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</w:rPr>
      </w:pPr>
    </w:p>
    <w:p>
      <w:pPr>
        <w:spacing w:before="2895" w:beforeLines="500" w:line="560" w:lineRule="exac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603885</wp:posOffset>
                </wp:positionV>
                <wp:extent cx="5579745" cy="101663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745" cy="1016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ascii="方正小标宋简体" w:eastAsia="方正小标宋简体"/>
                                <w:color w:val="FF0000"/>
                                <w:spacing w:val="60"/>
                                <w:w w:val="66"/>
                                <w:sz w:val="130"/>
                                <w:szCs w:val="122"/>
                              </w:rPr>
                            </w:pPr>
                            <w:r>
                              <w:rPr>
                                <w:rFonts w:ascii="方正小标宋简体" w:eastAsia="方正小标宋简体"/>
                                <w:color w:val="FF0000"/>
                                <w:spacing w:val="60"/>
                                <w:w w:val="66"/>
                                <w:sz w:val="130"/>
                                <w:szCs w:val="122"/>
                              </w:rPr>
                              <w:drawing>
                                <wp:inline distT="0" distB="0" distL="114300" distR="114300">
                                  <wp:extent cx="5579745" cy="1041400"/>
                                  <wp:effectExtent l="0" t="0" r="1905" b="0"/>
                                  <wp:docPr id="2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7974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47.55pt;height:80.05pt;width:439.35pt;mso-position-horizontal:center;mso-position-horizontal-relative:page;mso-position-vertical-relative:margin;z-index:251658240;mso-width-relative:page;mso-height-relative:page;" filled="f" stroked="f" coordsize="21600,21600" o:gfxdata="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4u0RvXAAAABwEA&#10;AA8AAAAAAAAAAQAgAAAAIgAAAGRycy9kb3ducmV2LnhtbFBLAQIUABQAAAAIAIdO4kDX+KJHqQEA&#10;AC4DAAAOAAAAAAAAAAEAIAAAACY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jc w:val="center"/>
                        <w:rPr>
                          <w:rFonts w:hint="eastAsia" w:ascii="方正小标宋简体" w:eastAsia="方正小标宋简体"/>
                          <w:color w:val="FF0000"/>
                          <w:spacing w:val="60"/>
                          <w:w w:val="66"/>
                          <w:sz w:val="130"/>
                          <w:szCs w:val="122"/>
                        </w:rPr>
                      </w:pPr>
                      <w:r>
                        <w:rPr>
                          <w:rFonts w:ascii="方正小标宋简体" w:eastAsia="方正小标宋简体"/>
                          <w:color w:val="FF0000"/>
                          <w:spacing w:val="60"/>
                          <w:w w:val="66"/>
                          <w:sz w:val="130"/>
                          <w:szCs w:val="122"/>
                        </w:rPr>
                        <w:drawing>
                          <wp:inline distT="0" distB="0" distL="114300" distR="114300">
                            <wp:extent cx="5579745" cy="1041400"/>
                            <wp:effectExtent l="0" t="0" r="1905" b="0"/>
                            <wp:docPr id="2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7974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2340610</wp:posOffset>
                </wp:positionV>
                <wp:extent cx="5561330" cy="36004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33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  <w:t>海民发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〔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2018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〕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73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84.3pt;height:28.35pt;width:437.9pt;mso-position-horizontal:center;mso-position-horizontal-relative:page;mso-position-vertical-relative:margin;z-index:251660288;mso-width-relative:page;mso-height-relative:page;" filled="f" stroked="f" coordsize="21600,21600" o:gfxdata="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rqV2k1gAAAAgBAAAPAAAAAAAAAAEAIAAAACIA&#10;AABkcnMvZG93bnJldi54bWxQSwECFAAUAAAACACHTuJAGfJV+ZkBAAAJAwAADgAAAAAAAAABACAA&#10;AAAl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  <w:t>海民发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〔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2018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〕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73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2880360</wp:posOffset>
                </wp:positionV>
                <wp:extent cx="5579745" cy="0"/>
                <wp:effectExtent l="0" t="13970" r="1905" b="2413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26.8pt;height:0pt;width:439.35pt;mso-position-horizontal:center;mso-position-horizontal-relative:page;mso-position-vertical-relative:margin;z-index:251659264;mso-width-relative:page;mso-height-relative:page;" filled="f" stroked="t" coordsize="21600,21600" o:gfxdata="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fnTCo1wAAAAgBAAAPAAAA&#10;AAAAAAEAIAAAACIAAABkcnMvZG93bnJldi54bWxQSwECFAAUAAAACACHTuJAnm1EYN0BAACXAwAA&#10;DgAAAAAAAAABACAAAAAmAQAAZHJzL2Uyb0RvYy54bWxQSwUGAAAAAAYABgBZAQAAd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eastAsia" w:ascii="仿宋_GB2312" w:eastAsia="仿宋_GB2312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</w:rPr>
        <w:t>关于海门市第三届公益创投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获选项目公示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ascii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及项目资金优化调整</w:t>
      </w:r>
      <w:r>
        <w:rPr>
          <w:rFonts w:hint="eastAsia" w:ascii="宋体" w:hAnsi="宋体" w:cs="宋体"/>
          <w:b/>
          <w:bCs/>
          <w:color w:val="auto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各社会组织：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自第三届公益创投项目征集通知发布以来，各组织积极参与申报，按照海民发〔2018〕46号文件《关于开展海门市第三届公益创投项目征集的通知》的要求，经由项目征集、尽职调查和项目评审环节，确定获选项目共8个，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海门市互惠堂社会工作事务所《让阳光驱走孤独——守护失独群体行动》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海门市互惠堂社会工作事务所《筑梦童心缘·向阳花会开》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海门市张建伟环保志愿者协会《永葆母亲河生态和生机》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海门街道振邦村《大家益起来彩虹公益社》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海门市小蜜蜂亲子俱乐部《百位读书会长就职记》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海门市义工联合会《“天使成长”助残服务》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海门月亮湾老年服务中心《社区失能老人护理技能指导和培训》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海门市义工联合会《海韵国风·海门地方公益国学社》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为了更好地提升项目方实施质量，助推项目更好的实施和开展，结合获选项目实际情况，</w:t>
      </w:r>
      <w:r>
        <w:rPr>
          <w:rFonts w:hint="eastAsia" w:ascii="仿宋_GB2312" w:eastAsia="仿宋_GB2312"/>
          <w:color w:val="auto"/>
          <w:sz w:val="32"/>
          <w:szCs w:val="32"/>
        </w:rPr>
        <w:t>除去第三方专业机构运营承办费用等外，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现将单个项目资金优化调整如下：</w:t>
      </w:r>
      <w:r>
        <w:rPr>
          <w:rFonts w:hint="eastAsia" w:ascii="仿宋_GB2312" w:eastAsia="仿宋_GB2312"/>
          <w:color w:val="auto"/>
          <w:sz w:val="32"/>
          <w:szCs w:val="32"/>
        </w:rPr>
        <w:t>专业社工类项目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单个</w:t>
      </w:r>
      <w:r>
        <w:rPr>
          <w:rFonts w:hint="eastAsia" w:ascii="仿宋_GB2312" w:eastAsia="仿宋_GB2312"/>
          <w:color w:val="auto"/>
          <w:sz w:val="32"/>
          <w:szCs w:val="32"/>
        </w:rPr>
        <w:t>项目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资金</w:t>
      </w:r>
      <w:r>
        <w:rPr>
          <w:rFonts w:hint="eastAsia" w:ascii="仿宋_GB2312" w:eastAsia="仿宋_GB2312"/>
          <w:color w:val="auto"/>
          <w:sz w:val="32"/>
          <w:szCs w:val="32"/>
        </w:rPr>
        <w:t>不超过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eastAsia="仿宋_GB2312"/>
          <w:color w:val="auto"/>
          <w:sz w:val="32"/>
          <w:szCs w:val="32"/>
        </w:rPr>
        <w:t>万元；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精准扶贫、社区服务与治理、</w:t>
      </w:r>
      <w:r>
        <w:rPr>
          <w:rFonts w:hint="eastAsia" w:ascii="仿宋_GB2312" w:eastAsia="仿宋_GB2312"/>
          <w:color w:val="auto"/>
          <w:sz w:val="32"/>
          <w:szCs w:val="32"/>
        </w:rPr>
        <w:t>社会创新类项目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单个项目资金不超过7</w:t>
      </w:r>
      <w:r>
        <w:rPr>
          <w:rFonts w:hint="eastAsia" w:ascii="仿宋_GB2312" w:eastAsia="仿宋_GB2312"/>
          <w:color w:val="auto"/>
          <w:sz w:val="32"/>
          <w:szCs w:val="32"/>
        </w:rPr>
        <w:t>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其中，以社区服务推荐类主体（即备案社区社会组织）申报的社区服务项目，每个项目经费不超过2万元。项目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方可根据</w:t>
      </w:r>
      <w:r>
        <w:rPr>
          <w:rFonts w:hint="eastAsia" w:ascii="仿宋_GB2312" w:eastAsia="仿宋_GB2312"/>
          <w:color w:val="auto"/>
          <w:sz w:val="32"/>
          <w:szCs w:val="32"/>
        </w:rPr>
        <w:t>实际情况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结合优化建议进行项目调整。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以上获选项目公示期5天，如有疑问，可与社会组织孵化园工作人员联系，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联系电话：82268211 、82268801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120" w:firstLineChars="16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440" w:firstLineChars="1700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海门市民政局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550" w:firstLineChars="1550"/>
        <w:textAlignment w:val="auto"/>
        <w:outlineLvl w:val="9"/>
        <w:rPr>
          <w:rFonts w:ascii="仿宋_GB2312" w:eastAsia="仿宋_GB2312"/>
          <w:color w:val="auto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280" w:firstLineChars="16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35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海门市民政局办公室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F188B"/>
    <w:rsid w:val="05AF601B"/>
    <w:rsid w:val="299F188B"/>
    <w:rsid w:val="30515CE2"/>
    <w:rsid w:val="55A20A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2018-05-21T07:06:00Z</dcterms:created>
  <dc:creator>牛牛</dc:creator>
  <cp:lastModifiedBy>青青ゝ</cp:lastModifiedBy>
  <dcterms:modified xsi:type="dcterms:W3CDTF">2018-05-25T06:55:23Z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