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21" w:rsidRPr="001F098A" w:rsidRDefault="00384582" w:rsidP="001F098A">
      <w:pPr>
        <w:jc w:val="center"/>
        <w:rPr>
          <w:rFonts w:ascii="黑体" w:eastAsia="黑体" w:hAnsi="华文仿宋"/>
          <w:b/>
          <w:dstrike/>
          <w:sz w:val="30"/>
          <w:szCs w:val="30"/>
        </w:rPr>
      </w:pPr>
      <w:r>
        <w:rPr>
          <w:rFonts w:ascii="黑体" w:eastAsia="黑体" w:hAnsi="华文仿宋" w:hint="eastAsia"/>
          <w:b/>
          <w:color w:val="000000"/>
          <w:sz w:val="30"/>
          <w:szCs w:val="30"/>
        </w:rPr>
        <w:t>江苏省</w:t>
      </w:r>
      <w:r w:rsidR="001F098A" w:rsidRPr="00BF0DC0">
        <w:rPr>
          <w:rFonts w:ascii="黑体" w:eastAsia="黑体" w:hAnsi="华文仿宋" w:hint="eastAsia"/>
          <w:b/>
          <w:color w:val="000000"/>
          <w:sz w:val="30"/>
          <w:szCs w:val="30"/>
        </w:rPr>
        <w:t>民办非企业单位评估考核细则</w:t>
      </w:r>
      <w:r>
        <w:rPr>
          <w:rFonts w:ascii="黑体" w:eastAsia="黑体" w:hAnsi="华文仿宋" w:hint="eastAsia"/>
          <w:b/>
          <w:color w:val="000000"/>
          <w:sz w:val="30"/>
          <w:szCs w:val="30"/>
        </w:rPr>
        <w:t>(2020</w:t>
      </w:r>
      <w:r w:rsidR="001F098A" w:rsidRPr="00BF0DC0">
        <w:rPr>
          <w:rFonts w:ascii="黑体" w:eastAsia="黑体" w:hAnsi="华文仿宋" w:hint="eastAsia"/>
          <w:b/>
          <w:color w:val="000000"/>
          <w:sz w:val="30"/>
          <w:szCs w:val="30"/>
        </w:rPr>
        <w:t>)</w:t>
      </w:r>
    </w:p>
    <w:tbl>
      <w:tblPr>
        <w:tblStyle w:val="a3"/>
        <w:tblW w:w="15310" w:type="dxa"/>
        <w:tblInd w:w="-601" w:type="dxa"/>
        <w:tblLook w:val="04A0"/>
      </w:tblPr>
      <w:tblGrid>
        <w:gridCol w:w="1135"/>
        <w:gridCol w:w="1290"/>
        <w:gridCol w:w="1545"/>
        <w:gridCol w:w="4394"/>
        <w:gridCol w:w="567"/>
        <w:gridCol w:w="2410"/>
        <w:gridCol w:w="2409"/>
        <w:gridCol w:w="709"/>
        <w:gridCol w:w="851"/>
      </w:tblGrid>
      <w:tr w:rsidR="001167F0" w:rsidRPr="001167F0" w:rsidTr="00387038">
        <w:trPr>
          <w:trHeight w:val="285"/>
        </w:trPr>
        <w:tc>
          <w:tcPr>
            <w:tcW w:w="8364" w:type="dxa"/>
            <w:gridSpan w:val="4"/>
            <w:vAlign w:val="center"/>
            <w:hideMark/>
          </w:tcPr>
          <w:p w:rsidR="001167F0" w:rsidRPr="001167F0" w:rsidRDefault="001167F0"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评估指标（</w:t>
            </w:r>
            <w:r w:rsidRPr="001167F0">
              <w:rPr>
                <w:rFonts w:ascii="Times New Roman" w:eastAsia="宋体" w:hAnsi="Times New Roman" w:cs="Times New Roman"/>
                <w:b/>
                <w:bCs/>
                <w:kern w:val="0"/>
                <w:szCs w:val="21"/>
              </w:rPr>
              <w:t>1000</w:t>
            </w:r>
            <w:r w:rsidRPr="001167F0">
              <w:rPr>
                <w:rFonts w:ascii="Times New Roman" w:eastAsia="宋体" w:hAnsi="Times New Roman" w:cs="Times New Roman"/>
                <w:b/>
                <w:bCs/>
                <w:kern w:val="0"/>
                <w:szCs w:val="21"/>
              </w:rPr>
              <w:t>分）</w:t>
            </w:r>
          </w:p>
        </w:tc>
        <w:tc>
          <w:tcPr>
            <w:tcW w:w="567" w:type="dxa"/>
            <w:vMerge w:val="restart"/>
            <w:vAlign w:val="center"/>
          </w:tcPr>
          <w:p w:rsidR="001167F0" w:rsidRPr="001167F0" w:rsidRDefault="001167F0" w:rsidP="001167F0">
            <w:pPr>
              <w:widowControl/>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分值</w:t>
            </w:r>
          </w:p>
        </w:tc>
        <w:tc>
          <w:tcPr>
            <w:tcW w:w="2410" w:type="dxa"/>
            <w:vMerge w:val="restart"/>
            <w:vAlign w:val="center"/>
          </w:tcPr>
          <w:p w:rsidR="001167F0" w:rsidRPr="001167F0" w:rsidRDefault="00494BA5" w:rsidP="001167F0">
            <w:pPr>
              <w:widowControl/>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备查材料</w:t>
            </w:r>
          </w:p>
        </w:tc>
        <w:tc>
          <w:tcPr>
            <w:tcW w:w="2409" w:type="dxa"/>
            <w:vMerge w:val="restart"/>
            <w:vAlign w:val="center"/>
            <w:hideMark/>
          </w:tcPr>
          <w:p w:rsidR="001167F0" w:rsidRPr="001167F0" w:rsidRDefault="00494BA5" w:rsidP="001167F0">
            <w:pPr>
              <w:widowControl/>
              <w:jc w:val="center"/>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掌握要点</w:t>
            </w:r>
          </w:p>
        </w:tc>
        <w:tc>
          <w:tcPr>
            <w:tcW w:w="709" w:type="dxa"/>
            <w:vMerge w:val="restart"/>
            <w:vAlign w:val="center"/>
            <w:hideMark/>
          </w:tcPr>
          <w:p w:rsidR="001167F0" w:rsidRPr="001167F0" w:rsidRDefault="001167F0" w:rsidP="001167F0">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自评得分</w:t>
            </w:r>
          </w:p>
        </w:tc>
        <w:tc>
          <w:tcPr>
            <w:tcW w:w="851" w:type="dxa"/>
            <w:vMerge w:val="restart"/>
            <w:vAlign w:val="center"/>
          </w:tcPr>
          <w:p w:rsidR="001167F0" w:rsidRPr="001167F0" w:rsidRDefault="001167F0" w:rsidP="001167F0">
            <w:pPr>
              <w:widowControl/>
              <w:jc w:val="center"/>
              <w:rPr>
                <w:rFonts w:ascii="Times New Roman" w:eastAsia="宋体" w:hAnsi="Times New Roman" w:cs="Times New Roman"/>
                <w:b/>
                <w:bCs/>
                <w:kern w:val="0"/>
                <w:szCs w:val="21"/>
              </w:rPr>
            </w:pPr>
            <w:r w:rsidRPr="00BF0DC0">
              <w:rPr>
                <w:rFonts w:ascii="宋体" w:hAnsi="宋体" w:cs="宋体" w:hint="eastAsia"/>
                <w:b/>
                <w:bCs/>
                <w:color w:val="000000"/>
                <w:kern w:val="0"/>
                <w:szCs w:val="21"/>
              </w:rPr>
              <w:t>评估机构评分</w:t>
            </w:r>
          </w:p>
        </w:tc>
      </w:tr>
      <w:tr w:rsidR="001167F0" w:rsidRPr="001167F0" w:rsidTr="00387038">
        <w:trPr>
          <w:trHeight w:val="510"/>
        </w:trPr>
        <w:tc>
          <w:tcPr>
            <w:tcW w:w="1135" w:type="dxa"/>
            <w:vAlign w:val="center"/>
            <w:hideMark/>
          </w:tcPr>
          <w:p w:rsidR="001167F0" w:rsidRPr="001167F0" w:rsidRDefault="001167F0"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一级指标</w:t>
            </w:r>
          </w:p>
        </w:tc>
        <w:tc>
          <w:tcPr>
            <w:tcW w:w="1290" w:type="dxa"/>
            <w:vAlign w:val="center"/>
            <w:hideMark/>
          </w:tcPr>
          <w:p w:rsidR="001167F0" w:rsidRPr="001167F0" w:rsidRDefault="001167F0"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二级指标</w:t>
            </w:r>
          </w:p>
        </w:tc>
        <w:tc>
          <w:tcPr>
            <w:tcW w:w="1545" w:type="dxa"/>
            <w:vAlign w:val="center"/>
            <w:hideMark/>
          </w:tcPr>
          <w:p w:rsidR="001167F0" w:rsidRPr="001167F0" w:rsidRDefault="001167F0"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三级指标</w:t>
            </w:r>
          </w:p>
        </w:tc>
        <w:tc>
          <w:tcPr>
            <w:tcW w:w="4394" w:type="dxa"/>
            <w:vAlign w:val="center"/>
            <w:hideMark/>
          </w:tcPr>
          <w:p w:rsidR="001167F0" w:rsidRPr="001167F0" w:rsidRDefault="001167F0"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四级指标</w:t>
            </w:r>
          </w:p>
        </w:tc>
        <w:tc>
          <w:tcPr>
            <w:tcW w:w="567" w:type="dxa"/>
            <w:vMerge/>
            <w:vAlign w:val="center"/>
          </w:tcPr>
          <w:p w:rsidR="001167F0" w:rsidRPr="001167F0" w:rsidRDefault="001167F0" w:rsidP="001167F0">
            <w:pPr>
              <w:widowControl/>
              <w:jc w:val="center"/>
              <w:rPr>
                <w:rFonts w:ascii="Times New Roman" w:eastAsia="宋体" w:hAnsi="Times New Roman" w:cs="Times New Roman"/>
                <w:b/>
                <w:bCs/>
                <w:kern w:val="0"/>
                <w:szCs w:val="21"/>
              </w:rPr>
            </w:pPr>
          </w:p>
        </w:tc>
        <w:tc>
          <w:tcPr>
            <w:tcW w:w="2410" w:type="dxa"/>
            <w:vMerge/>
            <w:vAlign w:val="center"/>
          </w:tcPr>
          <w:p w:rsidR="001167F0" w:rsidRPr="001167F0" w:rsidRDefault="001167F0" w:rsidP="001167F0">
            <w:pPr>
              <w:widowControl/>
              <w:jc w:val="center"/>
              <w:rPr>
                <w:rFonts w:ascii="Times New Roman" w:eastAsia="宋体" w:hAnsi="Times New Roman" w:cs="Times New Roman"/>
                <w:b/>
                <w:bCs/>
                <w:kern w:val="0"/>
                <w:szCs w:val="21"/>
              </w:rPr>
            </w:pPr>
          </w:p>
        </w:tc>
        <w:tc>
          <w:tcPr>
            <w:tcW w:w="2409" w:type="dxa"/>
            <w:vMerge/>
            <w:vAlign w:val="center"/>
            <w:hideMark/>
          </w:tcPr>
          <w:p w:rsidR="001167F0" w:rsidRPr="001167F0" w:rsidRDefault="001167F0" w:rsidP="001167F0">
            <w:pPr>
              <w:widowControl/>
              <w:jc w:val="center"/>
              <w:rPr>
                <w:rFonts w:ascii="Times New Roman" w:eastAsia="宋体" w:hAnsi="Times New Roman" w:cs="Times New Roman"/>
                <w:b/>
                <w:bCs/>
                <w:kern w:val="0"/>
                <w:szCs w:val="21"/>
              </w:rPr>
            </w:pPr>
          </w:p>
        </w:tc>
        <w:tc>
          <w:tcPr>
            <w:tcW w:w="709" w:type="dxa"/>
            <w:vMerge/>
            <w:vAlign w:val="center"/>
            <w:hideMark/>
          </w:tcPr>
          <w:p w:rsidR="001167F0" w:rsidRPr="001167F0" w:rsidRDefault="001167F0" w:rsidP="001167F0">
            <w:pPr>
              <w:widowControl/>
              <w:jc w:val="center"/>
              <w:rPr>
                <w:rFonts w:ascii="Times New Roman" w:eastAsia="宋体" w:hAnsi="Times New Roman" w:cs="Times New Roman"/>
                <w:b/>
                <w:bCs/>
                <w:kern w:val="0"/>
                <w:szCs w:val="21"/>
              </w:rPr>
            </w:pPr>
          </w:p>
        </w:tc>
        <w:tc>
          <w:tcPr>
            <w:tcW w:w="851" w:type="dxa"/>
            <w:vMerge/>
            <w:vAlign w:val="center"/>
          </w:tcPr>
          <w:p w:rsidR="001167F0" w:rsidRPr="001167F0" w:rsidRDefault="001167F0" w:rsidP="001167F0">
            <w:pPr>
              <w:widowControl/>
              <w:jc w:val="center"/>
              <w:rPr>
                <w:rFonts w:ascii="Times New Roman" w:eastAsia="宋体" w:hAnsi="Times New Roman" w:cs="Times New Roman"/>
                <w:b/>
                <w:bCs/>
                <w:kern w:val="0"/>
                <w:szCs w:val="21"/>
              </w:rPr>
            </w:pPr>
          </w:p>
        </w:tc>
      </w:tr>
      <w:tr w:rsidR="00494BA5" w:rsidRPr="001167F0" w:rsidTr="000F01F3">
        <w:trPr>
          <w:trHeight w:val="765"/>
        </w:trPr>
        <w:tc>
          <w:tcPr>
            <w:tcW w:w="1135" w:type="dxa"/>
            <w:vMerge w:val="restart"/>
            <w:vAlign w:val="center"/>
            <w:hideMark/>
          </w:tcPr>
          <w:p w:rsidR="00494BA5" w:rsidRPr="001167F0" w:rsidRDefault="00494BA5" w:rsidP="000B62B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一、基础条件（</w:t>
            </w:r>
            <w:r w:rsidRPr="001167F0">
              <w:rPr>
                <w:rFonts w:ascii="Times New Roman" w:eastAsia="宋体" w:hAnsi="Times New Roman" w:cs="Times New Roman"/>
                <w:b/>
                <w:bCs/>
                <w:kern w:val="0"/>
                <w:szCs w:val="21"/>
              </w:rPr>
              <w:t>80</w:t>
            </w:r>
            <w:r w:rsidRPr="001167F0">
              <w:rPr>
                <w:rFonts w:ascii="Times New Roman" w:eastAsia="宋体" w:hAnsi="Times New Roman" w:cs="Times New Roman"/>
                <w:b/>
                <w:bCs/>
                <w:kern w:val="0"/>
                <w:szCs w:val="21"/>
              </w:rPr>
              <w:t>分）</w:t>
            </w:r>
          </w:p>
        </w:tc>
        <w:tc>
          <w:tcPr>
            <w:tcW w:w="1290" w:type="dxa"/>
            <w:vMerge w:val="restart"/>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1.1</w:t>
            </w:r>
            <w:r w:rsidRPr="001167F0">
              <w:rPr>
                <w:rFonts w:ascii="Times New Roman" w:eastAsia="宋体" w:hAnsi="Times New Roman" w:cs="Times New Roman"/>
                <w:kern w:val="0"/>
                <w:szCs w:val="21"/>
              </w:rPr>
              <w:t>法人资格（</w:t>
            </w:r>
            <w:r w:rsidRPr="001167F0">
              <w:rPr>
                <w:rFonts w:ascii="Times New Roman" w:eastAsia="宋体" w:hAnsi="Times New Roman" w:cs="Times New Roman"/>
                <w:kern w:val="0"/>
                <w:szCs w:val="21"/>
              </w:rPr>
              <w:t>25</w:t>
            </w:r>
            <w:r w:rsidRPr="001167F0">
              <w:rPr>
                <w:rFonts w:ascii="Times New Roman" w:eastAsia="宋体" w:hAnsi="Times New Roman" w:cs="Times New Roman"/>
                <w:kern w:val="0"/>
                <w:szCs w:val="21"/>
              </w:rPr>
              <w:t>分）</w:t>
            </w:r>
          </w:p>
        </w:tc>
        <w:tc>
          <w:tcPr>
            <w:tcW w:w="1545" w:type="dxa"/>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1.1.1</w:t>
            </w:r>
            <w:r w:rsidRPr="001167F0">
              <w:rPr>
                <w:rFonts w:ascii="Times New Roman" w:eastAsia="宋体" w:hAnsi="Times New Roman" w:cs="Times New Roman"/>
                <w:kern w:val="0"/>
                <w:szCs w:val="21"/>
              </w:rPr>
              <w:t>法定代表人（</w:t>
            </w:r>
            <w:r w:rsidRPr="001167F0">
              <w:rPr>
                <w:rFonts w:ascii="Times New Roman" w:eastAsia="宋体" w:hAnsi="Times New Roman" w:cs="Times New Roman"/>
                <w:kern w:val="0"/>
                <w:szCs w:val="21"/>
              </w:rPr>
              <w:t>5</w:t>
            </w:r>
            <w:r w:rsidRPr="001167F0">
              <w:rPr>
                <w:rFonts w:ascii="Times New Roman" w:eastAsia="宋体" w:hAnsi="Times New Roman" w:cs="Times New Roman"/>
                <w:kern w:val="0"/>
                <w:szCs w:val="21"/>
              </w:rPr>
              <w:t>分）</w:t>
            </w: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1.1.1.1</w:t>
            </w:r>
            <w:r w:rsidRPr="001167F0">
              <w:rPr>
                <w:rFonts w:ascii="Times New Roman" w:eastAsia="宋体" w:hAnsi="Times New Roman" w:cs="Times New Roman"/>
                <w:kern w:val="0"/>
                <w:szCs w:val="21"/>
              </w:rPr>
              <w:t>按章程规定的程序产生</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理事会原始资料</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不符合章程规定的不得分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28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1.1.2</w:t>
            </w:r>
            <w:r w:rsidRPr="001167F0">
              <w:rPr>
                <w:rFonts w:ascii="Times New Roman" w:eastAsia="宋体" w:hAnsi="Times New Roman" w:cs="Times New Roman"/>
                <w:kern w:val="0"/>
                <w:szCs w:val="21"/>
              </w:rPr>
              <w:t>活动资金（</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1.1.2.1</w:t>
            </w:r>
            <w:r w:rsidRPr="001167F0">
              <w:rPr>
                <w:rFonts w:ascii="Times New Roman" w:eastAsia="宋体" w:hAnsi="Times New Roman" w:cs="Times New Roman"/>
                <w:kern w:val="0"/>
                <w:szCs w:val="21"/>
              </w:rPr>
              <w:t>有独立的银行账户</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《银行开户证》</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未开户的不得分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49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1.1.2.2</w:t>
            </w:r>
            <w:r w:rsidRPr="001167F0">
              <w:rPr>
                <w:rFonts w:ascii="Times New Roman" w:eastAsia="宋体" w:hAnsi="Times New Roman" w:cs="Times New Roman"/>
                <w:kern w:val="0"/>
                <w:szCs w:val="21"/>
              </w:rPr>
              <w:t>申报</w:t>
            </w:r>
            <w:r w:rsidRPr="001167F0">
              <w:rPr>
                <w:rFonts w:ascii="Times New Roman" w:eastAsia="宋体" w:hAnsi="Times New Roman" w:cs="Times New Roman"/>
                <w:kern w:val="0"/>
                <w:szCs w:val="21"/>
              </w:rPr>
              <w:t>2</w:t>
            </w:r>
            <w:r w:rsidRPr="001167F0">
              <w:rPr>
                <w:rFonts w:ascii="Times New Roman" w:eastAsia="宋体" w:hAnsi="Times New Roman" w:cs="Times New Roman"/>
                <w:kern w:val="0"/>
                <w:szCs w:val="21"/>
              </w:rPr>
              <w:t>个年度年末净资产均不低于开办资金</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登记验资报告，年度财务报表，审计报告</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2年资产负债表年末净资产数额不低于登记注册资金，1年符合扣2.5分，2年均不符合不得分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28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1.1.3</w:t>
            </w:r>
            <w:r w:rsidRPr="001167F0">
              <w:rPr>
                <w:rFonts w:ascii="Times New Roman" w:eastAsia="宋体" w:hAnsi="Times New Roman" w:cs="Times New Roman"/>
                <w:kern w:val="0"/>
                <w:szCs w:val="21"/>
              </w:rPr>
              <w:t>办公条件（</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1.1.3.1</w:t>
            </w:r>
            <w:r w:rsidRPr="001167F0">
              <w:rPr>
                <w:rFonts w:ascii="Times New Roman" w:eastAsia="宋体" w:hAnsi="Times New Roman" w:cs="Times New Roman"/>
                <w:kern w:val="0"/>
                <w:szCs w:val="21"/>
              </w:rPr>
              <w:t>有不少于</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平方米的独立办公用房</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实地查勘</w:t>
            </w:r>
          </w:p>
        </w:tc>
        <w:tc>
          <w:tcPr>
            <w:tcW w:w="2409" w:type="dxa"/>
            <w:vAlign w:val="center"/>
            <w:hideMark/>
          </w:tcPr>
          <w:p w:rsidR="00494BA5" w:rsidRPr="00BF0DC0" w:rsidRDefault="00494BA5" w:rsidP="00387038">
            <w:pPr>
              <w:widowControl/>
              <w:jc w:val="left"/>
              <w:rPr>
                <w:rFonts w:ascii="仿宋" w:eastAsia="仿宋" w:hAnsi="仿宋" w:cs="宋体"/>
                <w:color w:val="000000"/>
                <w:kern w:val="0"/>
                <w:szCs w:val="21"/>
              </w:rPr>
            </w:pPr>
            <w:r w:rsidRPr="00BF0DC0">
              <w:rPr>
                <w:rFonts w:ascii="仿宋" w:eastAsia="仿宋" w:hAnsi="仿宋" w:cs="宋体" w:hint="eastAsia"/>
                <w:color w:val="000000"/>
                <w:kern w:val="0"/>
                <w:szCs w:val="21"/>
              </w:rPr>
              <w:t>不独立的不得分，&lt;10</w:t>
            </w:r>
            <w:r w:rsidRPr="00BF0DC0">
              <w:rPr>
                <w:rFonts w:ascii="仿宋" w:eastAsia="仿宋" w:hAnsi="仿宋" w:cs="宋体"/>
                <w:color w:val="000000"/>
                <w:kern w:val="0"/>
                <w:szCs w:val="21"/>
              </w:rPr>
              <w:t>㎡</w:t>
            </w:r>
            <w:r w:rsidRPr="00BF0DC0">
              <w:rPr>
                <w:rFonts w:ascii="仿宋" w:eastAsia="仿宋" w:hAnsi="仿宋" w:cs="宋体" w:hint="eastAsia"/>
                <w:color w:val="000000"/>
                <w:kern w:val="0"/>
                <w:szCs w:val="21"/>
              </w:rPr>
              <w:t>的扣2分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28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1.1.3.2</w:t>
            </w:r>
            <w:r w:rsidRPr="001167F0">
              <w:rPr>
                <w:rFonts w:ascii="Times New Roman" w:eastAsia="宋体" w:hAnsi="Times New Roman" w:cs="Times New Roman"/>
                <w:kern w:val="0"/>
                <w:szCs w:val="21"/>
              </w:rPr>
              <w:t>住所拥有产权或使用权</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房产证或租房合同</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不合规的据实扣分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28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1.1.3.3</w:t>
            </w:r>
            <w:r w:rsidRPr="001167F0">
              <w:rPr>
                <w:rFonts w:ascii="Times New Roman" w:eastAsia="宋体" w:hAnsi="Times New Roman" w:cs="Times New Roman"/>
                <w:kern w:val="0"/>
                <w:szCs w:val="21"/>
              </w:rPr>
              <w:t>配备办公自动化设备</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配备3种以上，实地查勘</w:t>
            </w:r>
            <w:r w:rsidRPr="00BF0DC0">
              <w:rPr>
                <w:rFonts w:ascii="仿宋" w:eastAsia="仿宋" w:hAnsi="仿宋" w:cs="宋体" w:hint="eastAsia"/>
                <w:color w:val="000000"/>
                <w:kern w:val="0"/>
                <w:szCs w:val="21"/>
              </w:rPr>
              <w:t>，资产登记材料</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少1样扣1分</w:t>
            </w:r>
            <w:r w:rsidR="000B3C20">
              <w:rPr>
                <w:rFonts w:ascii="仿宋" w:eastAsia="仿宋" w:hAnsi="仿宋" w:cs="宋体" w:hint="eastAsia"/>
                <w:color w:val="000000"/>
                <w:kern w:val="0"/>
                <w:szCs w:val="21"/>
              </w:rPr>
              <w:t>，未配备不得分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510"/>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1.2</w:t>
            </w:r>
            <w:r w:rsidRPr="001167F0">
              <w:rPr>
                <w:rFonts w:ascii="Times New Roman" w:eastAsia="宋体" w:hAnsi="Times New Roman" w:cs="Times New Roman"/>
                <w:kern w:val="0"/>
                <w:szCs w:val="21"/>
              </w:rPr>
              <w:t>章程规范（</w:t>
            </w:r>
            <w:r w:rsidRPr="001167F0">
              <w:rPr>
                <w:rFonts w:ascii="Times New Roman" w:eastAsia="宋体" w:hAnsi="Times New Roman" w:cs="Times New Roman"/>
                <w:kern w:val="0"/>
                <w:szCs w:val="21"/>
              </w:rPr>
              <w:t>15</w:t>
            </w:r>
            <w:r w:rsidRPr="001167F0">
              <w:rPr>
                <w:rFonts w:ascii="Times New Roman" w:eastAsia="宋体" w:hAnsi="Times New Roman" w:cs="Times New Roman"/>
                <w:kern w:val="0"/>
                <w:szCs w:val="21"/>
              </w:rPr>
              <w:t>分）</w:t>
            </w:r>
          </w:p>
        </w:tc>
        <w:tc>
          <w:tcPr>
            <w:tcW w:w="1545" w:type="dxa"/>
            <w:vMerge w:val="restart"/>
            <w:vAlign w:val="center"/>
            <w:hideMark/>
          </w:tcPr>
          <w:p w:rsidR="00494BA5" w:rsidRPr="001167F0" w:rsidRDefault="00494BA5"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1.2.1</w:t>
            </w:r>
            <w:r w:rsidRPr="001167F0">
              <w:rPr>
                <w:rFonts w:ascii="Times New Roman" w:eastAsia="宋体" w:hAnsi="Times New Roman" w:cs="Times New Roman"/>
                <w:kern w:val="0"/>
                <w:szCs w:val="21"/>
              </w:rPr>
              <w:t>章程规范性（</w:t>
            </w:r>
            <w:r w:rsidRPr="001167F0">
              <w:rPr>
                <w:rFonts w:ascii="Times New Roman" w:eastAsia="宋体" w:hAnsi="Times New Roman" w:cs="Times New Roman"/>
                <w:kern w:val="0"/>
                <w:szCs w:val="21"/>
              </w:rPr>
              <w:t>15</w:t>
            </w:r>
            <w:r w:rsidRPr="001167F0">
              <w:rPr>
                <w:rFonts w:ascii="Times New Roman" w:eastAsia="宋体" w:hAnsi="Times New Roman" w:cs="Times New Roman"/>
                <w:kern w:val="0"/>
                <w:szCs w:val="21"/>
              </w:rPr>
              <w:t>分）</w:t>
            </w: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1.2.1.1</w:t>
            </w:r>
            <w:r w:rsidRPr="001167F0">
              <w:rPr>
                <w:rFonts w:ascii="Times New Roman" w:eastAsia="宋体" w:hAnsi="Times New Roman" w:cs="Times New Roman"/>
                <w:kern w:val="0"/>
                <w:szCs w:val="21"/>
              </w:rPr>
              <w:t>章程文本符合《民办非企业单位章程示范文本》的要求</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最新修改并核准的</w:t>
            </w:r>
            <w:r w:rsidRPr="00BF0DC0">
              <w:rPr>
                <w:rFonts w:ascii="仿宋" w:eastAsia="仿宋" w:hAnsi="仿宋" w:cs="宋体" w:hint="eastAsia"/>
                <w:color w:val="000000"/>
                <w:kern w:val="0"/>
                <w:szCs w:val="21"/>
              </w:rPr>
              <w:t>《章程》</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违规的不得分，缺项的据实扣分，其余酌</w:t>
            </w:r>
            <w:r w:rsidRPr="00BF0DC0">
              <w:rPr>
                <w:rFonts w:ascii="仿宋" w:eastAsia="仿宋" w:hAnsi="仿宋" w:cs="宋体" w:hint="eastAsia"/>
                <w:color w:val="000000"/>
                <w:kern w:val="0"/>
                <w:szCs w:val="21"/>
              </w:rPr>
              <w:t>据实扣分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494BA5" w:rsidRPr="001167F0" w:rsidTr="000F01F3">
        <w:trPr>
          <w:trHeight w:val="285"/>
        </w:trPr>
        <w:tc>
          <w:tcPr>
            <w:tcW w:w="1135" w:type="dxa"/>
            <w:vMerge/>
            <w:hideMark/>
          </w:tcPr>
          <w:p w:rsidR="00494BA5" w:rsidRPr="001167F0" w:rsidRDefault="00494BA5" w:rsidP="00A67F21">
            <w:pPr>
              <w:widowControl/>
              <w:jc w:val="left"/>
              <w:rPr>
                <w:rFonts w:ascii="Times New Roman" w:eastAsia="宋体" w:hAnsi="Times New Roman" w:cs="Times New Roman"/>
                <w:b/>
                <w:bCs/>
                <w:kern w:val="0"/>
                <w:szCs w:val="21"/>
              </w:rPr>
            </w:pPr>
          </w:p>
        </w:tc>
        <w:tc>
          <w:tcPr>
            <w:tcW w:w="1290"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1545" w:type="dxa"/>
            <w:vMerge/>
            <w:vAlign w:val="center"/>
            <w:hideMark/>
          </w:tcPr>
          <w:p w:rsidR="00494BA5" w:rsidRPr="001167F0" w:rsidRDefault="00494BA5" w:rsidP="000B62BE">
            <w:pPr>
              <w:widowControl/>
              <w:jc w:val="center"/>
              <w:rPr>
                <w:rFonts w:ascii="Times New Roman" w:eastAsia="宋体" w:hAnsi="Times New Roman" w:cs="Times New Roman"/>
                <w:kern w:val="0"/>
                <w:szCs w:val="21"/>
              </w:rPr>
            </w:pPr>
          </w:p>
        </w:tc>
        <w:tc>
          <w:tcPr>
            <w:tcW w:w="4394" w:type="dxa"/>
            <w:vAlign w:val="center"/>
            <w:hideMark/>
          </w:tcPr>
          <w:p w:rsidR="00494BA5" w:rsidRPr="001167F0" w:rsidRDefault="00494BA5"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1.2.1.2</w:t>
            </w:r>
            <w:r w:rsidRPr="001167F0">
              <w:rPr>
                <w:rFonts w:ascii="Times New Roman" w:eastAsia="宋体" w:hAnsi="Times New Roman" w:cs="Times New Roman"/>
                <w:kern w:val="0"/>
                <w:szCs w:val="21"/>
              </w:rPr>
              <w:t>章程经理事会审议通过并经登记管理机关核准</w:t>
            </w:r>
          </w:p>
        </w:tc>
        <w:tc>
          <w:tcPr>
            <w:tcW w:w="567" w:type="dxa"/>
            <w:vAlign w:val="center"/>
          </w:tcPr>
          <w:p w:rsidR="00494BA5" w:rsidRPr="001167F0" w:rsidRDefault="00494BA5"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《章程核准表》，理事会原始资料</w:t>
            </w:r>
          </w:p>
        </w:tc>
        <w:tc>
          <w:tcPr>
            <w:tcW w:w="2409" w:type="dxa"/>
            <w:vAlign w:val="center"/>
            <w:hideMark/>
          </w:tcPr>
          <w:p w:rsidR="00494BA5" w:rsidRPr="00BF0DC0" w:rsidRDefault="00494BA5"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未经理事会通过或无《章程核准表》不得分</w:t>
            </w:r>
          </w:p>
        </w:tc>
        <w:tc>
          <w:tcPr>
            <w:tcW w:w="709" w:type="dxa"/>
            <w:vAlign w:val="center"/>
            <w:hideMark/>
          </w:tcPr>
          <w:p w:rsidR="00494BA5" w:rsidRPr="001167F0" w:rsidRDefault="00494BA5" w:rsidP="001167F0">
            <w:pPr>
              <w:widowControl/>
              <w:jc w:val="center"/>
              <w:rPr>
                <w:rFonts w:ascii="Times New Roman" w:eastAsia="宋体" w:hAnsi="Times New Roman" w:cs="Times New Roman"/>
                <w:kern w:val="0"/>
                <w:szCs w:val="21"/>
              </w:rPr>
            </w:pPr>
          </w:p>
        </w:tc>
        <w:tc>
          <w:tcPr>
            <w:tcW w:w="851" w:type="dxa"/>
            <w:vAlign w:val="center"/>
          </w:tcPr>
          <w:p w:rsidR="00494BA5" w:rsidRPr="001167F0" w:rsidRDefault="00494BA5" w:rsidP="001167F0">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B3C20" w:rsidRDefault="00B409D6" w:rsidP="000F01F3">
            <w:pPr>
              <w:widowControl/>
              <w:rPr>
                <w:rFonts w:ascii="Times New Roman" w:eastAsia="宋体" w:hAnsi="Times New Roman" w:cs="Times New Roman"/>
                <w:kern w:val="0"/>
                <w:szCs w:val="21"/>
              </w:rPr>
            </w:pPr>
            <w:r w:rsidRPr="000B3C20">
              <w:rPr>
                <w:rFonts w:ascii="Times New Roman" w:eastAsia="宋体" w:hAnsi="Times New Roman" w:cs="Times New Roman"/>
                <w:kern w:val="0"/>
                <w:szCs w:val="21"/>
              </w:rPr>
              <w:t xml:space="preserve">1.2.1.3 </w:t>
            </w:r>
            <w:r w:rsidRPr="000B3C20">
              <w:rPr>
                <w:rFonts w:ascii="Times New Roman" w:eastAsia="宋体" w:hAnsi="Times New Roman" w:cs="Times New Roman"/>
                <w:kern w:val="0"/>
                <w:szCs w:val="21"/>
              </w:rPr>
              <w:t>章程中体现党的建设和社会主义核心价值观有关内容</w:t>
            </w:r>
          </w:p>
        </w:tc>
        <w:tc>
          <w:tcPr>
            <w:tcW w:w="567" w:type="dxa"/>
            <w:vAlign w:val="center"/>
          </w:tcPr>
          <w:p w:rsidR="00B409D6" w:rsidRPr="000B3C20" w:rsidRDefault="00B409D6" w:rsidP="001167F0">
            <w:pPr>
              <w:widowControl/>
              <w:jc w:val="center"/>
              <w:rPr>
                <w:rFonts w:ascii="Times New Roman" w:eastAsia="宋体" w:hAnsi="Times New Roman" w:cs="Times New Roman"/>
                <w:kern w:val="0"/>
                <w:szCs w:val="21"/>
              </w:rPr>
            </w:pPr>
            <w:r w:rsidRPr="000B3C20">
              <w:rPr>
                <w:rFonts w:ascii="Times New Roman" w:eastAsia="宋体" w:hAnsi="Times New Roman" w:cs="Times New Roman"/>
                <w:kern w:val="0"/>
                <w:szCs w:val="21"/>
              </w:rPr>
              <w:t>5</w:t>
            </w:r>
          </w:p>
        </w:tc>
        <w:tc>
          <w:tcPr>
            <w:tcW w:w="2410" w:type="dxa"/>
            <w:vAlign w:val="center"/>
          </w:tcPr>
          <w:p w:rsidR="00B409D6" w:rsidRPr="00CE74EA" w:rsidRDefault="00B409D6" w:rsidP="000B3C20">
            <w:pPr>
              <w:widowControl/>
              <w:rPr>
                <w:rFonts w:ascii="宋体" w:hAnsi="宋体" w:cs="宋体"/>
                <w:color w:val="000000"/>
                <w:kern w:val="0"/>
                <w:szCs w:val="21"/>
              </w:rPr>
            </w:pPr>
            <w:r w:rsidRPr="00CE74EA">
              <w:rPr>
                <w:rFonts w:ascii="仿宋" w:eastAsia="仿宋" w:hAnsi="仿宋" w:cs="宋体" w:hint="eastAsia"/>
                <w:snapToGrid w:val="0"/>
                <w:color w:val="000000"/>
                <w:kern w:val="0"/>
                <w:szCs w:val="21"/>
              </w:rPr>
              <w:t>最新修改</w:t>
            </w:r>
            <w:r w:rsidRPr="00CE74EA">
              <w:rPr>
                <w:rFonts w:ascii="仿宋" w:eastAsia="仿宋" w:hAnsi="仿宋" w:cs="宋体" w:hint="eastAsia"/>
                <w:snapToGrid w:val="0"/>
                <w:kern w:val="0"/>
                <w:szCs w:val="21"/>
              </w:rPr>
              <w:t>并核准</w:t>
            </w:r>
            <w:r w:rsidRPr="00CE74EA">
              <w:rPr>
                <w:rFonts w:ascii="仿宋" w:eastAsia="仿宋" w:hAnsi="仿宋" w:cs="宋体" w:hint="eastAsia"/>
                <w:snapToGrid w:val="0"/>
                <w:color w:val="000000"/>
                <w:kern w:val="0"/>
                <w:szCs w:val="21"/>
              </w:rPr>
              <w:t>的《章程》</w:t>
            </w:r>
          </w:p>
        </w:tc>
        <w:tc>
          <w:tcPr>
            <w:tcW w:w="2409" w:type="dxa"/>
            <w:vAlign w:val="center"/>
            <w:hideMark/>
          </w:tcPr>
          <w:p w:rsidR="00B409D6" w:rsidRPr="00CE74EA" w:rsidRDefault="00B409D6" w:rsidP="000B3C20">
            <w:pPr>
              <w:widowControl/>
              <w:rPr>
                <w:rFonts w:ascii="宋体" w:hAnsi="宋体" w:cs="宋体"/>
                <w:color w:val="000000"/>
                <w:spacing w:val="-4"/>
                <w:kern w:val="0"/>
                <w:szCs w:val="21"/>
              </w:rPr>
            </w:pPr>
            <w:r>
              <w:rPr>
                <w:rFonts w:ascii="仿宋" w:eastAsia="仿宋" w:hAnsi="仿宋" w:cs="宋体" w:hint="eastAsia"/>
                <w:snapToGrid w:val="0"/>
                <w:color w:val="000000"/>
                <w:spacing w:val="-4"/>
                <w:kern w:val="0"/>
                <w:szCs w:val="21"/>
              </w:rPr>
              <w:t>未体现相关内容不得分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102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1.3</w:t>
            </w:r>
            <w:r w:rsidRPr="001167F0">
              <w:rPr>
                <w:rFonts w:ascii="Times New Roman" w:eastAsia="宋体" w:hAnsi="Times New Roman" w:cs="Times New Roman"/>
                <w:kern w:val="0"/>
                <w:szCs w:val="21"/>
              </w:rPr>
              <w:t>登记、备案程序合法（</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1.3.1</w:t>
            </w:r>
            <w:r w:rsidRPr="001167F0">
              <w:rPr>
                <w:rFonts w:ascii="Times New Roman" w:eastAsia="宋体" w:hAnsi="Times New Roman" w:cs="Times New Roman"/>
                <w:kern w:val="0"/>
                <w:szCs w:val="21"/>
              </w:rPr>
              <w:t>按规定变更登记（</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1.3.1.1</w:t>
            </w:r>
            <w:r w:rsidRPr="001167F0">
              <w:rPr>
                <w:rFonts w:ascii="Times New Roman" w:eastAsia="宋体" w:hAnsi="Times New Roman" w:cs="Times New Roman"/>
                <w:kern w:val="0"/>
                <w:szCs w:val="21"/>
              </w:rPr>
              <w:t>变更程序符合条例规定，并履行手续</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《民办非企业单位登记表》，历次的变更表</w:t>
            </w:r>
          </w:p>
        </w:tc>
        <w:tc>
          <w:tcPr>
            <w:tcW w:w="2409" w:type="dxa"/>
            <w:vAlign w:val="center"/>
            <w:hideMark/>
          </w:tcPr>
          <w:p w:rsidR="00B409D6" w:rsidRPr="00494BA5" w:rsidRDefault="00B409D6" w:rsidP="00387038">
            <w:pPr>
              <w:widowControl/>
              <w:rPr>
                <w:rFonts w:ascii="仿宋" w:eastAsia="仿宋" w:hAnsi="仿宋" w:cs="宋体"/>
                <w:color w:val="000000"/>
                <w:spacing w:val="-6"/>
                <w:kern w:val="21"/>
                <w:szCs w:val="21"/>
              </w:rPr>
            </w:pPr>
            <w:r w:rsidRPr="00494BA5">
              <w:rPr>
                <w:rFonts w:ascii="仿宋" w:eastAsia="仿宋" w:hAnsi="仿宋" w:cs="宋体" w:hint="eastAsia"/>
                <w:snapToGrid w:val="0"/>
                <w:color w:val="000000"/>
                <w:spacing w:val="-6"/>
                <w:kern w:val="21"/>
                <w:szCs w:val="21"/>
              </w:rPr>
              <w:t>变更未经理事会通过的扣5分，</w:t>
            </w:r>
            <w:r w:rsidRPr="00494BA5">
              <w:rPr>
                <w:rFonts w:ascii="仿宋" w:eastAsia="仿宋" w:hAnsi="仿宋" w:cs="宋体" w:hint="eastAsia"/>
                <w:color w:val="000000"/>
                <w:spacing w:val="-6"/>
                <w:kern w:val="21"/>
                <w:szCs w:val="21"/>
              </w:rPr>
              <w:t>有变更而未登记的每查实1项扣5分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1.3.2</w:t>
            </w:r>
            <w:r w:rsidRPr="001167F0">
              <w:rPr>
                <w:rFonts w:ascii="Times New Roman" w:eastAsia="宋体" w:hAnsi="Times New Roman" w:cs="Times New Roman"/>
                <w:kern w:val="0"/>
                <w:szCs w:val="21"/>
              </w:rPr>
              <w:t>按规定备案（</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1.3.2.1</w:t>
            </w:r>
            <w:r w:rsidRPr="001167F0">
              <w:rPr>
                <w:rFonts w:ascii="Times New Roman" w:eastAsia="宋体" w:hAnsi="Times New Roman" w:cs="Times New Roman"/>
                <w:kern w:val="0"/>
                <w:szCs w:val="21"/>
              </w:rPr>
              <w:t>办理备案手续且备案事项完整（负责人变更、单位印章、银行账户、财务印章、法人印章、内设机构等）</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相关备案表</w:t>
            </w:r>
          </w:p>
        </w:tc>
        <w:tc>
          <w:tcPr>
            <w:tcW w:w="2409" w:type="dxa"/>
            <w:vAlign w:val="center"/>
            <w:hideMark/>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应备案未备案的缺一项扣2分，直至全部扣完为止</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1.4</w:t>
            </w:r>
            <w:r w:rsidRPr="001167F0">
              <w:rPr>
                <w:rFonts w:ascii="Times New Roman" w:eastAsia="宋体" w:hAnsi="Times New Roman" w:cs="Times New Roman"/>
                <w:kern w:val="0"/>
                <w:szCs w:val="21"/>
              </w:rPr>
              <w:t>遵纪守法（</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1.4.1</w:t>
            </w:r>
            <w:r w:rsidRPr="001167F0">
              <w:rPr>
                <w:rFonts w:ascii="Times New Roman" w:eastAsia="宋体" w:hAnsi="Times New Roman" w:cs="Times New Roman"/>
                <w:kern w:val="0"/>
                <w:szCs w:val="21"/>
              </w:rPr>
              <w:t>年度检查（</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1.4.1.1</w:t>
            </w:r>
            <w:r w:rsidRPr="001167F0">
              <w:rPr>
                <w:rFonts w:ascii="Times New Roman" w:eastAsia="宋体" w:hAnsi="Times New Roman" w:cs="Times New Roman"/>
                <w:kern w:val="0"/>
                <w:szCs w:val="21"/>
              </w:rPr>
              <w:t>连续</w:t>
            </w:r>
            <w:r w:rsidRPr="001167F0">
              <w:rPr>
                <w:rFonts w:ascii="Times New Roman" w:eastAsia="宋体" w:hAnsi="Times New Roman" w:cs="Times New Roman"/>
                <w:kern w:val="0"/>
                <w:szCs w:val="21"/>
              </w:rPr>
              <w:t>2</w:t>
            </w:r>
            <w:r w:rsidRPr="001167F0">
              <w:rPr>
                <w:rFonts w:ascii="Times New Roman" w:eastAsia="宋体" w:hAnsi="Times New Roman" w:cs="Times New Roman"/>
                <w:kern w:val="0"/>
                <w:szCs w:val="21"/>
              </w:rPr>
              <w:t>年年检合格</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近2年的年检报告书</w:t>
            </w:r>
          </w:p>
        </w:tc>
        <w:tc>
          <w:tcPr>
            <w:tcW w:w="2409" w:type="dxa"/>
            <w:vAlign w:val="center"/>
            <w:hideMark/>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存在限期整改的、基本合格的均不得分，不得申评3A以上等级</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1.4.2</w:t>
            </w:r>
            <w:r w:rsidRPr="001167F0">
              <w:rPr>
                <w:rFonts w:ascii="Times New Roman" w:eastAsia="宋体" w:hAnsi="Times New Roman" w:cs="Times New Roman"/>
                <w:kern w:val="0"/>
                <w:szCs w:val="21"/>
              </w:rPr>
              <w:t>遵纪守法（</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1.4.2.1</w:t>
            </w:r>
            <w:r w:rsidRPr="001167F0">
              <w:rPr>
                <w:rFonts w:ascii="Times New Roman" w:eastAsia="宋体" w:hAnsi="Times New Roman" w:cs="Times New Roman"/>
                <w:kern w:val="0"/>
                <w:szCs w:val="21"/>
              </w:rPr>
              <w:t>遵守国家法律、法规和政策，无违法违纪现象</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387038">
            <w:pPr>
              <w:widowControl/>
              <w:rPr>
                <w:rFonts w:ascii="仿宋" w:eastAsia="仿宋" w:hAnsi="仿宋" w:cs="宋体"/>
                <w:color w:val="000000"/>
                <w:kern w:val="0"/>
                <w:szCs w:val="21"/>
              </w:rPr>
            </w:pPr>
            <w:r>
              <w:rPr>
                <w:rFonts w:ascii="仿宋" w:eastAsia="仿宋" w:hAnsi="仿宋" w:cs="宋体" w:hint="eastAsia"/>
                <w:color w:val="000000"/>
                <w:kern w:val="0"/>
                <w:szCs w:val="21"/>
              </w:rPr>
              <w:t>承诺书</w:t>
            </w:r>
          </w:p>
        </w:tc>
        <w:tc>
          <w:tcPr>
            <w:tcW w:w="2409" w:type="dxa"/>
            <w:vAlign w:val="center"/>
            <w:hideMark/>
          </w:tcPr>
          <w:p w:rsidR="00B409D6" w:rsidRPr="00BF0DC0" w:rsidRDefault="00B409D6" w:rsidP="00387038">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查实违法违纪的取消申评资格；存在轻微违规行为的不得分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435"/>
        </w:trPr>
        <w:tc>
          <w:tcPr>
            <w:tcW w:w="1135" w:type="dxa"/>
            <w:vMerge w:val="restart"/>
            <w:vAlign w:val="center"/>
            <w:hideMark/>
          </w:tcPr>
          <w:p w:rsidR="00B409D6" w:rsidRPr="001167F0" w:rsidRDefault="00B409D6"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二、内部治理（</w:t>
            </w:r>
            <w:r w:rsidRPr="001167F0">
              <w:rPr>
                <w:rFonts w:ascii="Times New Roman" w:eastAsia="宋体" w:hAnsi="Times New Roman" w:cs="Times New Roman"/>
                <w:b/>
                <w:bCs/>
                <w:kern w:val="0"/>
                <w:szCs w:val="21"/>
              </w:rPr>
              <w:t>400</w:t>
            </w:r>
            <w:r w:rsidRPr="001167F0">
              <w:rPr>
                <w:rFonts w:ascii="Times New Roman" w:eastAsia="宋体" w:hAnsi="Times New Roman" w:cs="Times New Roman"/>
                <w:b/>
                <w:bCs/>
                <w:kern w:val="0"/>
                <w:szCs w:val="21"/>
              </w:rPr>
              <w:t>分）</w:t>
            </w: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w:t>
            </w:r>
            <w:r w:rsidRPr="001167F0">
              <w:rPr>
                <w:rFonts w:ascii="Times New Roman" w:eastAsia="宋体" w:hAnsi="Times New Roman" w:cs="Times New Roman"/>
                <w:kern w:val="0"/>
                <w:szCs w:val="21"/>
              </w:rPr>
              <w:t>组织机构</w:t>
            </w:r>
            <w:r w:rsidRPr="001167F0">
              <w:rPr>
                <w:rFonts w:ascii="Times New Roman" w:eastAsia="宋体" w:hAnsi="Times New Roman" w:cs="Times New Roman"/>
                <w:kern w:val="0"/>
                <w:szCs w:val="21"/>
              </w:rPr>
              <w:t xml:space="preserve">      (130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2.1.1</w:t>
            </w:r>
            <w:r w:rsidRPr="001167F0">
              <w:rPr>
                <w:rFonts w:ascii="Times New Roman" w:eastAsia="宋体" w:hAnsi="Times New Roman" w:cs="Times New Roman"/>
                <w:kern w:val="0"/>
                <w:szCs w:val="21"/>
              </w:rPr>
              <w:t>员工</w:t>
            </w:r>
            <w:r w:rsidRPr="001167F0">
              <w:rPr>
                <w:rFonts w:ascii="Times New Roman" w:eastAsia="宋体" w:hAnsi="Times New Roman" w:cs="Times New Roman"/>
                <w:kern w:val="0"/>
                <w:szCs w:val="21"/>
              </w:rPr>
              <w:t>(</w:t>
            </w:r>
            <w:r w:rsidRPr="001167F0">
              <w:rPr>
                <w:rFonts w:ascii="Times New Roman" w:eastAsia="宋体" w:hAnsi="Times New Roman" w:cs="Times New Roman"/>
                <w:kern w:val="0"/>
                <w:szCs w:val="21"/>
              </w:rPr>
              <w:t>代表</w:t>
            </w:r>
            <w:r w:rsidRPr="001167F0">
              <w:rPr>
                <w:rFonts w:ascii="Times New Roman" w:eastAsia="宋体" w:hAnsi="Times New Roman" w:cs="Times New Roman"/>
                <w:kern w:val="0"/>
                <w:szCs w:val="21"/>
              </w:rPr>
              <w:t>)</w:t>
            </w:r>
            <w:r w:rsidRPr="001167F0">
              <w:rPr>
                <w:rFonts w:ascii="Times New Roman" w:eastAsia="宋体" w:hAnsi="Times New Roman" w:cs="Times New Roman"/>
                <w:kern w:val="0"/>
                <w:szCs w:val="21"/>
              </w:rPr>
              <w:t>大会</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2.1.1.1</w:t>
            </w:r>
            <w:r w:rsidRPr="001167F0">
              <w:rPr>
                <w:rFonts w:ascii="Times New Roman" w:eastAsia="宋体" w:hAnsi="Times New Roman" w:cs="Times New Roman"/>
                <w:kern w:val="0"/>
                <w:szCs w:val="21"/>
              </w:rPr>
              <w:t>员工代表大会制度完善</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387038" w:rsidRDefault="00A24403" w:rsidP="00387038">
            <w:pPr>
              <w:widowControl/>
              <w:textAlignment w:val="center"/>
              <w:rPr>
                <w:rFonts w:ascii="仿宋" w:eastAsia="仿宋" w:hAnsi="仿宋" w:cs="宋体"/>
                <w:color w:val="000000"/>
                <w:spacing w:val="-8"/>
                <w:kern w:val="0"/>
                <w:szCs w:val="21"/>
              </w:rPr>
            </w:pPr>
            <w:r w:rsidRPr="00A24403">
              <w:rPr>
                <w:rFonts w:ascii="仿宋" w:eastAsia="仿宋" w:hAnsi="仿宋" w:cs="宋体" w:hint="eastAsia"/>
                <w:color w:val="000000"/>
                <w:spacing w:val="-8"/>
                <w:kern w:val="0"/>
                <w:szCs w:val="21"/>
              </w:rPr>
              <w:t>制度文本、会议审议原始材料</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无制度不得分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40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2.1.1.2</w:t>
            </w:r>
            <w:r w:rsidRPr="001167F0">
              <w:rPr>
                <w:rFonts w:ascii="Times New Roman" w:eastAsia="宋体" w:hAnsi="Times New Roman" w:cs="Times New Roman"/>
                <w:kern w:val="0"/>
                <w:szCs w:val="21"/>
              </w:rPr>
              <w:t>召开员工大会每年不少于</w:t>
            </w:r>
            <w:r w:rsidRPr="001167F0">
              <w:rPr>
                <w:rFonts w:ascii="Times New Roman" w:eastAsia="宋体" w:hAnsi="Times New Roman" w:cs="Times New Roman"/>
                <w:kern w:val="0"/>
                <w:szCs w:val="21"/>
              </w:rPr>
              <w:t>1</w:t>
            </w:r>
            <w:r w:rsidRPr="001167F0">
              <w:rPr>
                <w:rFonts w:ascii="Times New Roman" w:eastAsia="宋体" w:hAnsi="Times New Roman" w:cs="Times New Roman"/>
                <w:kern w:val="0"/>
                <w:szCs w:val="21"/>
              </w:rPr>
              <w:t>次</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会议记录</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少1次扣3分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2.1.2</w:t>
            </w:r>
            <w:r w:rsidRPr="001167F0">
              <w:rPr>
                <w:rFonts w:ascii="Times New Roman" w:eastAsia="宋体" w:hAnsi="Times New Roman" w:cs="Times New Roman"/>
                <w:kern w:val="0"/>
                <w:szCs w:val="21"/>
              </w:rPr>
              <w:t>理事会</w:t>
            </w:r>
            <w:r w:rsidRPr="001167F0">
              <w:rPr>
                <w:rFonts w:ascii="Times New Roman" w:eastAsia="宋体" w:hAnsi="Times New Roman" w:cs="Times New Roman"/>
                <w:kern w:val="0"/>
                <w:szCs w:val="21"/>
              </w:rPr>
              <w:t>(35</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2.1.2.1</w:t>
            </w:r>
            <w:r w:rsidRPr="001167F0">
              <w:rPr>
                <w:rFonts w:ascii="Times New Roman" w:eastAsia="宋体" w:hAnsi="Times New Roman" w:cs="Times New Roman"/>
                <w:kern w:val="0"/>
                <w:szCs w:val="21"/>
              </w:rPr>
              <w:t>理事产生、罢免程序符合规定</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《章程》，原始资料</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不符合规定的不得分，其余酌情扣分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2.1.2.2</w:t>
            </w:r>
            <w:r w:rsidRPr="001167F0">
              <w:rPr>
                <w:rFonts w:ascii="Times New Roman" w:eastAsia="宋体" w:hAnsi="Times New Roman" w:cs="Times New Roman"/>
                <w:kern w:val="0"/>
                <w:szCs w:val="21"/>
              </w:rPr>
              <w:t>理事会人数符合章程要求，总数为单数</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《章程》，理事会成员名单</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不符合章程的不得分，总数为双数的扣5分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2.1.2.3</w:t>
            </w:r>
            <w:r w:rsidRPr="001167F0">
              <w:rPr>
                <w:rFonts w:ascii="Times New Roman" w:eastAsia="宋体" w:hAnsi="Times New Roman" w:cs="Times New Roman"/>
                <w:kern w:val="0"/>
                <w:szCs w:val="21"/>
              </w:rPr>
              <w:t>理事会按期换届</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387038" w:rsidRDefault="00B409D6" w:rsidP="00387038">
            <w:pPr>
              <w:widowControl/>
              <w:textAlignment w:val="center"/>
              <w:rPr>
                <w:rFonts w:ascii="仿宋" w:eastAsia="仿宋" w:hAnsi="仿宋" w:cs="宋体"/>
                <w:color w:val="000000"/>
                <w:spacing w:val="-6"/>
                <w:kern w:val="0"/>
                <w:szCs w:val="21"/>
              </w:rPr>
            </w:pPr>
            <w:r w:rsidRPr="00387038">
              <w:rPr>
                <w:rFonts w:ascii="仿宋" w:eastAsia="仿宋" w:hAnsi="仿宋" w:cs="宋体" w:hint="eastAsia"/>
                <w:color w:val="000000"/>
                <w:spacing w:val="-6"/>
                <w:kern w:val="0"/>
                <w:szCs w:val="21"/>
              </w:rPr>
              <w:t>《章程》，会议原始资料</w:t>
            </w:r>
          </w:p>
        </w:tc>
        <w:tc>
          <w:tcPr>
            <w:tcW w:w="2409" w:type="dxa"/>
            <w:vAlign w:val="center"/>
            <w:hideMark/>
          </w:tcPr>
          <w:p w:rsidR="00B409D6" w:rsidRPr="00387038" w:rsidRDefault="00B409D6" w:rsidP="00387038">
            <w:pPr>
              <w:widowControl/>
              <w:textAlignment w:val="center"/>
              <w:rPr>
                <w:rFonts w:ascii="仿宋" w:eastAsia="仿宋" w:hAnsi="仿宋" w:cs="宋体"/>
                <w:color w:val="000000"/>
                <w:spacing w:val="-6"/>
                <w:kern w:val="0"/>
                <w:szCs w:val="21"/>
              </w:rPr>
            </w:pPr>
            <w:r w:rsidRPr="00387038">
              <w:rPr>
                <w:rFonts w:ascii="仿宋" w:eastAsia="仿宋" w:hAnsi="仿宋" w:cs="宋体" w:hint="eastAsia"/>
                <w:color w:val="000000"/>
                <w:spacing w:val="-6"/>
                <w:kern w:val="0"/>
                <w:szCs w:val="21"/>
              </w:rPr>
              <w:t>未按期换届的酌情扣分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2.1.2.4</w:t>
            </w:r>
            <w:r w:rsidRPr="001167F0">
              <w:rPr>
                <w:rFonts w:ascii="Times New Roman" w:eastAsia="宋体" w:hAnsi="Times New Roman" w:cs="Times New Roman"/>
                <w:kern w:val="0"/>
                <w:szCs w:val="21"/>
              </w:rPr>
              <w:t>按章程规定召开理事会，每年至少召开两次以上</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387038" w:rsidRDefault="00B409D6" w:rsidP="00387038">
            <w:pPr>
              <w:widowControl/>
              <w:textAlignment w:val="center"/>
              <w:rPr>
                <w:rFonts w:ascii="仿宋" w:eastAsia="仿宋" w:hAnsi="仿宋" w:cs="宋体"/>
                <w:color w:val="000000"/>
                <w:spacing w:val="-6"/>
                <w:kern w:val="0"/>
                <w:szCs w:val="21"/>
              </w:rPr>
            </w:pPr>
            <w:r w:rsidRPr="00387038">
              <w:rPr>
                <w:rFonts w:ascii="仿宋" w:eastAsia="仿宋" w:hAnsi="仿宋" w:cs="宋体" w:hint="eastAsia"/>
                <w:color w:val="000000"/>
                <w:spacing w:val="-6"/>
                <w:kern w:val="0"/>
                <w:szCs w:val="21"/>
              </w:rPr>
              <w:t>《章程》，会议原始资料</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少1次扣5分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2.1.2.5</w:t>
            </w:r>
            <w:r w:rsidRPr="001167F0">
              <w:rPr>
                <w:rFonts w:ascii="Times New Roman" w:eastAsia="宋体" w:hAnsi="Times New Roman" w:cs="Times New Roman"/>
                <w:kern w:val="0"/>
                <w:szCs w:val="21"/>
              </w:rPr>
              <w:t>有职工代表、有关单位代表担任理事</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理事会成员名单，相关人员名单证明</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据实酌情扣分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2.1.3</w:t>
            </w:r>
            <w:r w:rsidRPr="001167F0">
              <w:rPr>
                <w:rFonts w:ascii="Times New Roman" w:eastAsia="宋体" w:hAnsi="Times New Roman" w:cs="Times New Roman"/>
                <w:kern w:val="0"/>
                <w:szCs w:val="21"/>
              </w:rPr>
              <w:t>监督机构（</w:t>
            </w:r>
            <w:r w:rsidRPr="001167F0">
              <w:rPr>
                <w:rFonts w:ascii="Times New Roman" w:eastAsia="宋体" w:hAnsi="Times New Roman" w:cs="Times New Roman"/>
                <w:kern w:val="0"/>
                <w:szCs w:val="21"/>
              </w:rPr>
              <w:t>25</w:t>
            </w:r>
            <w:r w:rsidRPr="001167F0">
              <w:rPr>
                <w:rFonts w:ascii="Times New Roman" w:eastAsia="宋体" w:hAnsi="Times New Roman" w:cs="Times New Roman"/>
                <w:kern w:val="0"/>
                <w:szCs w:val="21"/>
              </w:rPr>
              <w:t>分）</w:t>
            </w: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2.1.3.1</w:t>
            </w:r>
            <w:r w:rsidRPr="00A24403">
              <w:rPr>
                <w:rFonts w:ascii="Times New Roman" w:eastAsia="宋体" w:hAnsi="Times New Roman" w:cs="Times New Roman"/>
                <w:kern w:val="0"/>
                <w:szCs w:val="21"/>
              </w:rPr>
              <w:t>设有监事或监事会，并备案</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5</w:t>
            </w:r>
          </w:p>
        </w:tc>
        <w:tc>
          <w:tcPr>
            <w:tcW w:w="2410" w:type="dxa"/>
            <w:vAlign w:val="center"/>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原始资料，相关备案材料</w:t>
            </w:r>
          </w:p>
        </w:tc>
        <w:tc>
          <w:tcPr>
            <w:tcW w:w="2409" w:type="dxa"/>
            <w:vAlign w:val="center"/>
            <w:hideMark/>
          </w:tcPr>
          <w:p w:rsidR="00B409D6" w:rsidRPr="00BF0DC0" w:rsidRDefault="00B409D6" w:rsidP="00B409D6">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无监督机构的不得分，未备案的扣</w:t>
            </w:r>
            <w:r>
              <w:rPr>
                <w:rFonts w:ascii="仿宋" w:eastAsia="仿宋" w:hAnsi="仿宋" w:cs="宋体" w:hint="eastAsia"/>
                <w:color w:val="000000"/>
                <w:kern w:val="0"/>
                <w:szCs w:val="21"/>
              </w:rPr>
              <w:t>3</w:t>
            </w:r>
            <w:r w:rsidRPr="00BF0DC0">
              <w:rPr>
                <w:rFonts w:ascii="仿宋" w:eastAsia="仿宋" w:hAnsi="仿宋" w:cs="宋体" w:hint="eastAsia"/>
                <w:color w:val="000000"/>
                <w:kern w:val="0"/>
                <w:szCs w:val="21"/>
              </w:rPr>
              <w:t>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2.1.3.2</w:t>
            </w:r>
            <w:r w:rsidRPr="001167F0">
              <w:rPr>
                <w:rFonts w:ascii="Times New Roman" w:eastAsia="宋体" w:hAnsi="Times New Roman" w:cs="Times New Roman"/>
                <w:kern w:val="0"/>
                <w:szCs w:val="21"/>
              </w:rPr>
              <w:t>建立监事或监事会工作制度</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A24403" w:rsidP="00387038">
            <w:pPr>
              <w:widowControl/>
              <w:textAlignment w:val="center"/>
              <w:rPr>
                <w:rFonts w:ascii="仿宋" w:eastAsia="仿宋" w:hAnsi="仿宋" w:cs="宋体"/>
                <w:color w:val="000000"/>
                <w:kern w:val="0"/>
                <w:szCs w:val="21"/>
              </w:rPr>
            </w:pPr>
            <w:r w:rsidRPr="00A24403">
              <w:rPr>
                <w:rFonts w:ascii="仿宋" w:eastAsia="仿宋" w:hAnsi="仿宋" w:cs="宋体" w:hint="eastAsia"/>
                <w:color w:val="000000"/>
                <w:kern w:val="0"/>
                <w:szCs w:val="21"/>
              </w:rPr>
              <w:t>制度文本、会议审议原始材料</w:t>
            </w:r>
          </w:p>
        </w:tc>
        <w:tc>
          <w:tcPr>
            <w:tcW w:w="2409" w:type="dxa"/>
            <w:vAlign w:val="center"/>
            <w:hideMark/>
          </w:tcPr>
          <w:p w:rsidR="00B409D6" w:rsidRPr="00BF0DC0" w:rsidRDefault="00B409D6" w:rsidP="00387038">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无制度的不得分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2.1.3.3</w:t>
            </w:r>
            <w:r w:rsidRPr="001167F0">
              <w:rPr>
                <w:rFonts w:ascii="Times New Roman" w:eastAsia="宋体" w:hAnsi="Times New Roman" w:cs="Times New Roman"/>
                <w:kern w:val="0"/>
                <w:szCs w:val="21"/>
              </w:rPr>
              <w:t>监事或监事会按规定履行职责</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履行职责情况原始资料</w:t>
            </w:r>
          </w:p>
        </w:tc>
        <w:tc>
          <w:tcPr>
            <w:tcW w:w="2409" w:type="dxa"/>
            <w:vAlign w:val="center"/>
            <w:hideMark/>
          </w:tcPr>
          <w:p w:rsidR="00B409D6" w:rsidRPr="00BF0DC0" w:rsidRDefault="00B409D6" w:rsidP="00503FAE">
            <w:pPr>
              <w:widowControl/>
              <w:textAlignment w:val="center"/>
              <w:rPr>
                <w:rFonts w:ascii="仿宋" w:eastAsia="仿宋" w:hAnsi="仿宋" w:cs="宋体"/>
                <w:color w:val="000000"/>
                <w:kern w:val="0"/>
                <w:szCs w:val="21"/>
              </w:rPr>
            </w:pPr>
            <w:r w:rsidRPr="00BF0DC0">
              <w:rPr>
                <w:rFonts w:ascii="仿宋" w:eastAsia="仿宋" w:hAnsi="仿宋" w:cs="宋体" w:hint="eastAsia"/>
                <w:color w:val="000000"/>
                <w:kern w:val="0"/>
                <w:szCs w:val="21"/>
              </w:rPr>
              <w:t>据实扣分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2.1.4</w:t>
            </w:r>
            <w:r w:rsidRPr="001167F0">
              <w:rPr>
                <w:rFonts w:ascii="Times New Roman" w:eastAsia="宋体" w:hAnsi="Times New Roman" w:cs="Times New Roman"/>
                <w:kern w:val="0"/>
                <w:szCs w:val="21"/>
              </w:rPr>
              <w:t>办事机构</w:t>
            </w:r>
            <w:r w:rsidRPr="001167F0">
              <w:rPr>
                <w:rFonts w:ascii="Times New Roman" w:eastAsia="宋体" w:hAnsi="Times New Roman" w:cs="Times New Roman"/>
                <w:kern w:val="0"/>
                <w:szCs w:val="21"/>
              </w:rPr>
              <w:lastRenderedPageBreak/>
              <w:t>（</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lastRenderedPageBreak/>
              <w:t>2.1.4.1</w:t>
            </w:r>
            <w:r w:rsidRPr="001167F0">
              <w:rPr>
                <w:rFonts w:ascii="Times New Roman" w:eastAsia="宋体" w:hAnsi="Times New Roman" w:cs="Times New Roman"/>
                <w:kern w:val="0"/>
                <w:szCs w:val="21"/>
              </w:rPr>
              <w:t>设立办公室等日常办事机构</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《内设机构备案表》</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无日常办事机构不得分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49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2.1.4.2</w:t>
            </w:r>
            <w:r w:rsidRPr="001167F0">
              <w:rPr>
                <w:rFonts w:ascii="Times New Roman" w:eastAsia="宋体" w:hAnsi="Times New Roman" w:cs="Times New Roman"/>
                <w:kern w:val="0"/>
                <w:szCs w:val="21"/>
              </w:rPr>
              <w:t>职责明确、运转协调</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相关工作职责，原始记录</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无工作职责的不得分，其余酌情扣分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1256"/>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2.1.5</w:t>
            </w:r>
            <w:r w:rsidRPr="001167F0">
              <w:rPr>
                <w:rFonts w:ascii="Times New Roman" w:eastAsia="宋体" w:hAnsi="Times New Roman" w:cs="Times New Roman"/>
                <w:kern w:val="0"/>
                <w:szCs w:val="21"/>
              </w:rPr>
              <w:t>党组织建设（</w:t>
            </w:r>
            <w:r w:rsidRPr="001167F0">
              <w:rPr>
                <w:rFonts w:ascii="Times New Roman" w:eastAsia="宋体" w:hAnsi="Times New Roman" w:cs="Times New Roman"/>
                <w:kern w:val="0"/>
                <w:szCs w:val="21"/>
              </w:rPr>
              <w:t>50</w:t>
            </w:r>
            <w:r w:rsidRPr="001167F0">
              <w:rPr>
                <w:rFonts w:ascii="Times New Roman" w:eastAsia="宋体" w:hAnsi="Times New Roman" w:cs="Times New Roman"/>
                <w:kern w:val="0"/>
                <w:szCs w:val="21"/>
              </w:rPr>
              <w:t>分）</w:t>
            </w: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2.1.5.1</w:t>
            </w:r>
            <w:r w:rsidRPr="00A24403">
              <w:rPr>
                <w:rFonts w:ascii="Times New Roman" w:eastAsia="宋体" w:hAnsi="Times New Roman" w:cs="Times New Roman"/>
                <w:kern w:val="0"/>
                <w:szCs w:val="21"/>
              </w:rPr>
              <w:t>具备条件的建立了党组织，不具备组建条件但已纳入相应的党组织进行管理教育或选派有党建指导员、联络员落实党的工作覆盖（应建未建或有党员未纳入相应党组织管理教育的，得</w:t>
            </w:r>
            <w:r w:rsidRPr="00A24403">
              <w:rPr>
                <w:rFonts w:ascii="Times New Roman" w:eastAsia="宋体" w:hAnsi="Times New Roman" w:cs="Times New Roman"/>
                <w:kern w:val="0"/>
                <w:szCs w:val="21"/>
              </w:rPr>
              <w:t>0</w:t>
            </w:r>
            <w:r w:rsidRPr="00A24403">
              <w:rPr>
                <w:rFonts w:ascii="Times New Roman" w:eastAsia="宋体" w:hAnsi="Times New Roman" w:cs="Times New Roman"/>
                <w:kern w:val="0"/>
                <w:szCs w:val="21"/>
              </w:rPr>
              <w:t>分且不得评为</w:t>
            </w:r>
            <w:r w:rsidRPr="00A24403">
              <w:rPr>
                <w:rFonts w:ascii="Times New Roman" w:eastAsia="宋体" w:hAnsi="Times New Roman" w:cs="Times New Roman"/>
                <w:kern w:val="0"/>
                <w:szCs w:val="21"/>
              </w:rPr>
              <w:t>4A</w:t>
            </w:r>
            <w:r w:rsidRPr="00A24403">
              <w:rPr>
                <w:rFonts w:ascii="Times New Roman" w:eastAsia="宋体" w:hAnsi="Times New Roman" w:cs="Times New Roman"/>
                <w:kern w:val="0"/>
                <w:szCs w:val="21"/>
              </w:rPr>
              <w:t>（含）以上等级）</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15</w:t>
            </w:r>
          </w:p>
        </w:tc>
        <w:tc>
          <w:tcPr>
            <w:tcW w:w="2410" w:type="dxa"/>
            <w:vAlign w:val="center"/>
          </w:tcPr>
          <w:p w:rsidR="00B409D6" w:rsidRPr="00504BD4" w:rsidRDefault="00B409D6" w:rsidP="000B3C20">
            <w:pPr>
              <w:widowControl/>
              <w:jc w:val="left"/>
              <w:rPr>
                <w:rFonts w:ascii="仿宋" w:eastAsia="仿宋" w:hAnsi="仿宋" w:cs="宋体"/>
                <w:bCs/>
                <w:color w:val="000000"/>
                <w:kern w:val="0"/>
                <w:szCs w:val="21"/>
              </w:rPr>
            </w:pPr>
            <w:r w:rsidRPr="00504BD4">
              <w:rPr>
                <w:rFonts w:ascii="仿宋" w:eastAsia="仿宋" w:hAnsi="仿宋" w:cs="宋体" w:hint="eastAsia"/>
                <w:bCs/>
                <w:color w:val="000000"/>
                <w:kern w:val="0"/>
                <w:szCs w:val="21"/>
              </w:rPr>
              <w:t>工作人员花名册，党组织成立批复，成立大会原始材料，聘用证书或协议</w:t>
            </w:r>
          </w:p>
        </w:tc>
        <w:tc>
          <w:tcPr>
            <w:tcW w:w="2409" w:type="dxa"/>
            <w:vAlign w:val="center"/>
            <w:hideMark/>
          </w:tcPr>
          <w:p w:rsidR="00B409D6" w:rsidRPr="00504BD4" w:rsidRDefault="00B409D6" w:rsidP="000B3C20">
            <w:pPr>
              <w:widowControl/>
              <w:jc w:val="left"/>
              <w:rPr>
                <w:rFonts w:ascii="仿宋" w:eastAsia="仿宋" w:hAnsi="仿宋" w:cs="宋体"/>
                <w:bCs/>
                <w:color w:val="000000"/>
                <w:kern w:val="0"/>
                <w:szCs w:val="21"/>
              </w:rPr>
            </w:pPr>
            <w:r>
              <w:rPr>
                <w:rFonts w:ascii="仿宋" w:eastAsia="仿宋" w:hAnsi="仿宋" w:cs="宋体" w:hint="eastAsia"/>
                <w:bCs/>
                <w:color w:val="000000"/>
                <w:kern w:val="0"/>
                <w:szCs w:val="21"/>
              </w:rPr>
              <w:t>建独立党组织且成立材料完整得</w:t>
            </w:r>
            <w:r w:rsidRPr="001312F8">
              <w:rPr>
                <w:rFonts w:ascii="仿宋" w:eastAsia="仿宋" w:hAnsi="仿宋" w:cs="宋体" w:hint="eastAsia"/>
                <w:bCs/>
                <w:color w:val="000000"/>
                <w:kern w:val="0"/>
                <w:szCs w:val="21"/>
              </w:rPr>
              <w:t>15</w:t>
            </w:r>
            <w:r>
              <w:rPr>
                <w:rFonts w:ascii="仿宋" w:eastAsia="仿宋" w:hAnsi="仿宋" w:cs="宋体" w:hint="eastAsia"/>
                <w:bCs/>
                <w:color w:val="000000"/>
                <w:kern w:val="0"/>
                <w:szCs w:val="21"/>
              </w:rPr>
              <w:t>分</w:t>
            </w:r>
            <w:r w:rsidRPr="001312F8">
              <w:rPr>
                <w:rFonts w:ascii="仿宋" w:eastAsia="仿宋" w:hAnsi="仿宋" w:cs="宋体" w:hint="eastAsia"/>
                <w:bCs/>
                <w:color w:val="000000"/>
                <w:kern w:val="0"/>
                <w:szCs w:val="21"/>
              </w:rPr>
              <w:t>，</w:t>
            </w:r>
            <w:r>
              <w:rPr>
                <w:rFonts w:ascii="仿宋" w:eastAsia="仿宋" w:hAnsi="仿宋" w:cs="宋体" w:hint="eastAsia"/>
                <w:bCs/>
                <w:color w:val="000000"/>
                <w:kern w:val="0"/>
                <w:szCs w:val="21"/>
              </w:rPr>
              <w:t>建联合党组织且成立材料完整得</w:t>
            </w:r>
            <w:r w:rsidRPr="001312F8">
              <w:rPr>
                <w:rFonts w:ascii="仿宋" w:eastAsia="仿宋" w:hAnsi="仿宋" w:cs="宋体" w:hint="eastAsia"/>
                <w:bCs/>
                <w:color w:val="000000"/>
                <w:kern w:val="0"/>
                <w:szCs w:val="21"/>
              </w:rPr>
              <w:t>10</w:t>
            </w:r>
            <w:r>
              <w:rPr>
                <w:rFonts w:ascii="仿宋" w:eastAsia="仿宋" w:hAnsi="仿宋" w:cs="宋体" w:hint="eastAsia"/>
                <w:bCs/>
                <w:color w:val="000000"/>
                <w:kern w:val="0"/>
                <w:szCs w:val="21"/>
              </w:rPr>
              <w:t>分</w:t>
            </w:r>
            <w:r w:rsidRPr="001312F8">
              <w:rPr>
                <w:rFonts w:ascii="仿宋" w:eastAsia="仿宋" w:hAnsi="仿宋" w:cs="宋体" w:hint="eastAsia"/>
                <w:bCs/>
                <w:color w:val="000000"/>
                <w:kern w:val="0"/>
                <w:szCs w:val="21"/>
              </w:rPr>
              <w:t>，聘</w:t>
            </w:r>
            <w:r>
              <w:rPr>
                <w:rFonts w:ascii="仿宋" w:eastAsia="仿宋" w:hAnsi="仿宋" w:cs="宋体" w:hint="eastAsia"/>
                <w:bCs/>
                <w:color w:val="000000"/>
                <w:kern w:val="0"/>
                <w:szCs w:val="21"/>
              </w:rPr>
              <w:t>有</w:t>
            </w:r>
            <w:r w:rsidRPr="001312F8">
              <w:rPr>
                <w:rFonts w:ascii="仿宋" w:eastAsia="仿宋" w:hAnsi="仿宋" w:cs="宋体" w:hint="eastAsia"/>
                <w:bCs/>
                <w:color w:val="000000"/>
                <w:kern w:val="0"/>
                <w:szCs w:val="21"/>
              </w:rPr>
              <w:t>党建指导员、</w:t>
            </w:r>
            <w:r>
              <w:rPr>
                <w:rFonts w:ascii="仿宋" w:eastAsia="仿宋" w:hAnsi="仿宋" w:cs="宋体" w:hint="eastAsia"/>
                <w:bCs/>
                <w:color w:val="000000"/>
                <w:kern w:val="0"/>
                <w:szCs w:val="21"/>
              </w:rPr>
              <w:t>联络员得</w:t>
            </w:r>
            <w:r w:rsidRPr="001312F8">
              <w:rPr>
                <w:rFonts w:ascii="仿宋" w:eastAsia="仿宋" w:hAnsi="仿宋" w:cs="宋体" w:hint="eastAsia"/>
                <w:bCs/>
                <w:color w:val="000000"/>
                <w:kern w:val="0"/>
                <w:szCs w:val="21"/>
              </w:rPr>
              <w:t>5</w:t>
            </w:r>
            <w:r>
              <w:rPr>
                <w:rFonts w:ascii="仿宋" w:eastAsia="仿宋" w:hAnsi="仿宋" w:cs="宋体" w:hint="eastAsia"/>
                <w:bCs/>
                <w:color w:val="000000"/>
                <w:kern w:val="0"/>
                <w:szCs w:val="21"/>
              </w:rPr>
              <w:t>分，</w:t>
            </w:r>
            <w:r w:rsidRPr="00504BD4">
              <w:rPr>
                <w:rFonts w:ascii="仿宋" w:eastAsia="仿宋" w:hAnsi="仿宋" w:cs="宋体" w:hint="eastAsia"/>
                <w:bCs/>
                <w:color w:val="000000"/>
                <w:kern w:val="0"/>
                <w:szCs w:val="21"/>
              </w:rPr>
              <w:t>其余情况酌情扣分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85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2.1.5.2</w:t>
            </w:r>
            <w:r w:rsidRPr="00A24403">
              <w:rPr>
                <w:rFonts w:ascii="Times New Roman" w:eastAsia="宋体" w:hAnsi="Times New Roman" w:cs="Times New Roman"/>
                <w:kern w:val="0"/>
                <w:szCs w:val="21"/>
              </w:rPr>
              <w:t>党组织工作制度完善，各种制度落实工作记录内容完整、格式规范（包括</w:t>
            </w:r>
            <w:r w:rsidRPr="00A24403">
              <w:rPr>
                <w:rFonts w:ascii="Times New Roman" w:eastAsia="宋体" w:hAnsi="Times New Roman" w:cs="Times New Roman"/>
                <w:kern w:val="0"/>
                <w:szCs w:val="21"/>
              </w:rPr>
              <w:t>“</w:t>
            </w:r>
            <w:r w:rsidRPr="00A24403">
              <w:rPr>
                <w:rFonts w:ascii="Times New Roman" w:eastAsia="宋体" w:hAnsi="Times New Roman" w:cs="Times New Roman"/>
                <w:kern w:val="0"/>
                <w:szCs w:val="21"/>
              </w:rPr>
              <w:t>三会一课</w:t>
            </w:r>
            <w:r w:rsidRPr="00A24403">
              <w:rPr>
                <w:rFonts w:ascii="Times New Roman" w:eastAsia="宋体" w:hAnsi="Times New Roman" w:cs="Times New Roman"/>
                <w:kern w:val="0"/>
                <w:szCs w:val="21"/>
              </w:rPr>
              <w:t>”</w:t>
            </w:r>
            <w:r w:rsidRPr="00A24403">
              <w:rPr>
                <w:rFonts w:ascii="Times New Roman" w:eastAsia="宋体" w:hAnsi="Times New Roman" w:cs="Times New Roman"/>
                <w:kern w:val="0"/>
                <w:szCs w:val="21"/>
              </w:rPr>
              <w:t>记录、民主生活会记录、党支部活动记录等）</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10</w:t>
            </w:r>
          </w:p>
        </w:tc>
        <w:tc>
          <w:tcPr>
            <w:tcW w:w="2410" w:type="dxa"/>
            <w:vAlign w:val="center"/>
          </w:tcPr>
          <w:p w:rsidR="00B409D6" w:rsidRPr="008453AD" w:rsidRDefault="00B409D6" w:rsidP="000B3C20">
            <w:pPr>
              <w:pStyle w:val="a7"/>
              <w:rPr>
                <w:rFonts w:ascii="仿宋" w:eastAsia="仿宋" w:hAnsi="仿宋" w:cs="宋体"/>
              </w:rPr>
            </w:pPr>
            <w:r w:rsidRPr="008453AD">
              <w:rPr>
                <w:rFonts w:ascii="仿宋" w:eastAsia="仿宋" w:hAnsi="仿宋" w:cs="宋体" w:hint="eastAsia"/>
              </w:rPr>
              <w:t>党组织会议记录本，党员个人学习记录本，党课备课本，民主评议测评表，党建智慧云平台截图等</w:t>
            </w:r>
          </w:p>
        </w:tc>
        <w:tc>
          <w:tcPr>
            <w:tcW w:w="2409" w:type="dxa"/>
            <w:vAlign w:val="center"/>
            <w:hideMark/>
          </w:tcPr>
          <w:p w:rsidR="00B409D6" w:rsidRPr="008453AD" w:rsidRDefault="00B409D6" w:rsidP="000B3C20">
            <w:pPr>
              <w:pStyle w:val="a7"/>
              <w:jc w:val="left"/>
              <w:rPr>
                <w:rFonts w:ascii="仿宋" w:eastAsia="仿宋" w:hAnsi="仿宋" w:cs="宋体"/>
              </w:rPr>
            </w:pPr>
            <w:r w:rsidRPr="008453AD">
              <w:rPr>
                <w:rFonts w:ascii="仿宋" w:eastAsia="仿宋" w:hAnsi="仿宋" w:cs="宋体" w:hint="eastAsia"/>
              </w:rPr>
              <w:t>三会一课制度、党日制度、民主生活制度、民主评议党员制度和</w:t>
            </w:r>
            <w:bookmarkStart w:id="0" w:name="_GoBack"/>
            <w:bookmarkEnd w:id="0"/>
            <w:r w:rsidRPr="008453AD">
              <w:rPr>
                <w:rFonts w:ascii="仿宋" w:eastAsia="仿宋" w:hAnsi="仿宋" w:cs="宋体" w:hint="eastAsia"/>
              </w:rPr>
              <w:t>党员教育管理制度等制度的制定与落实情况，酌情扣分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991"/>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2.1.5.3</w:t>
            </w:r>
            <w:r w:rsidRPr="00A24403">
              <w:rPr>
                <w:rFonts w:ascii="Times New Roman" w:eastAsia="宋体" w:hAnsi="Times New Roman" w:cs="Times New Roman"/>
                <w:kern w:val="0"/>
                <w:szCs w:val="21"/>
              </w:rPr>
              <w:t>党组织作用发挥良好，积极推行社会组织管理层人员和党组织班子成员双向进入交叉任职，党组织对社会组织重大事项决策、重要业务活动等积极合理提出意见；党员模范带头作用明显</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10</w:t>
            </w:r>
          </w:p>
        </w:tc>
        <w:tc>
          <w:tcPr>
            <w:tcW w:w="2410" w:type="dxa"/>
            <w:vAlign w:val="center"/>
          </w:tcPr>
          <w:p w:rsidR="00B409D6" w:rsidRPr="008453AD" w:rsidRDefault="00B409D6" w:rsidP="000B3C20">
            <w:pPr>
              <w:pStyle w:val="a7"/>
              <w:jc w:val="left"/>
              <w:rPr>
                <w:rFonts w:ascii="仿宋" w:eastAsia="仿宋" w:hAnsi="仿宋" w:cs="宋体"/>
              </w:rPr>
            </w:pPr>
            <w:r w:rsidRPr="008453AD">
              <w:rPr>
                <w:rFonts w:ascii="仿宋" w:eastAsia="仿宋" w:hAnsi="仿宋" w:cs="宋体" w:hint="eastAsia"/>
              </w:rPr>
              <w:t>年度工作计划和总结，会议材料，主题党日活动，获得荣誉等</w:t>
            </w:r>
          </w:p>
        </w:tc>
        <w:tc>
          <w:tcPr>
            <w:tcW w:w="2409" w:type="dxa"/>
            <w:vAlign w:val="center"/>
            <w:hideMark/>
          </w:tcPr>
          <w:p w:rsidR="00B409D6" w:rsidRPr="008453AD" w:rsidRDefault="00B409D6" w:rsidP="000B3C20">
            <w:pPr>
              <w:pStyle w:val="a7"/>
              <w:jc w:val="left"/>
              <w:rPr>
                <w:rFonts w:ascii="仿宋" w:eastAsia="仿宋" w:hAnsi="仿宋" w:cs="宋体"/>
              </w:rPr>
            </w:pPr>
            <w:r w:rsidRPr="008453AD">
              <w:rPr>
                <w:rFonts w:ascii="仿宋" w:eastAsia="仿宋" w:hAnsi="仿宋" w:cs="宋体" w:hint="eastAsia"/>
              </w:rPr>
              <w:t>无工作计划和总结扣4分，无荣誉扣2分，其余酌情扣分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70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2.1.5.4</w:t>
            </w:r>
            <w:r w:rsidRPr="00A24403">
              <w:rPr>
                <w:rFonts w:ascii="Times New Roman" w:eastAsia="宋体" w:hAnsi="Times New Roman" w:cs="Times New Roman"/>
                <w:kern w:val="0"/>
                <w:szCs w:val="21"/>
              </w:rPr>
              <w:t>党组织活动经费有保障，能够结合业务工作开展主题党日、党员志愿服务队等活动，党员积极参与</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10</w:t>
            </w:r>
          </w:p>
        </w:tc>
        <w:tc>
          <w:tcPr>
            <w:tcW w:w="2410" w:type="dxa"/>
            <w:vAlign w:val="center"/>
          </w:tcPr>
          <w:p w:rsidR="00B409D6" w:rsidRPr="00CE74EA" w:rsidRDefault="00B409D6" w:rsidP="000B3C20">
            <w:pPr>
              <w:rPr>
                <w:rFonts w:ascii="仿宋" w:eastAsia="仿宋" w:hAnsi="仿宋"/>
                <w:szCs w:val="21"/>
              </w:rPr>
            </w:pPr>
            <w:r w:rsidRPr="00504BD4">
              <w:rPr>
                <w:rFonts w:ascii="仿宋" w:eastAsia="仿宋" w:hAnsi="仿宋" w:cs="宋体" w:hint="eastAsia"/>
              </w:rPr>
              <w:t>主题教育活动，经常性教育活动，特色党日活动</w:t>
            </w:r>
            <w:r>
              <w:rPr>
                <w:rFonts w:ascii="仿宋" w:eastAsia="仿宋" w:hAnsi="仿宋" w:cs="宋体" w:hint="eastAsia"/>
              </w:rPr>
              <w:t>等</w:t>
            </w:r>
          </w:p>
        </w:tc>
        <w:tc>
          <w:tcPr>
            <w:tcW w:w="2409" w:type="dxa"/>
            <w:vAlign w:val="center"/>
            <w:hideMark/>
          </w:tcPr>
          <w:p w:rsidR="00B409D6" w:rsidRPr="00D83271" w:rsidRDefault="00B409D6" w:rsidP="000B3C20">
            <w:pPr>
              <w:rPr>
                <w:rFonts w:ascii="仿宋" w:eastAsia="仿宋" w:hAnsi="仿宋"/>
                <w:szCs w:val="21"/>
              </w:rPr>
            </w:pPr>
            <w:r>
              <w:rPr>
                <w:rFonts w:ascii="仿宋" w:eastAsia="仿宋" w:hAnsi="仿宋" w:hint="eastAsia"/>
                <w:szCs w:val="21"/>
              </w:rPr>
              <w:t>每年至少12次党日活动，</w:t>
            </w:r>
            <w:r w:rsidRPr="00504BD4">
              <w:rPr>
                <w:rFonts w:ascii="仿宋" w:eastAsia="仿宋" w:hAnsi="仿宋" w:cs="宋体" w:hint="eastAsia"/>
              </w:rPr>
              <w:t>活动设计是否科学，组织安排是否严密，活动内容是否切合实际等</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413"/>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2.1.5.5</w:t>
            </w:r>
            <w:r w:rsidRPr="00A24403">
              <w:rPr>
                <w:rFonts w:ascii="Times New Roman" w:eastAsia="宋体" w:hAnsi="Times New Roman" w:cs="Times New Roman"/>
                <w:kern w:val="0"/>
                <w:szCs w:val="21"/>
              </w:rPr>
              <w:t>有固定的党员活动室，或设置规范的党建宣传栏</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5</w:t>
            </w:r>
          </w:p>
        </w:tc>
        <w:tc>
          <w:tcPr>
            <w:tcW w:w="2410" w:type="dxa"/>
            <w:vAlign w:val="center"/>
          </w:tcPr>
          <w:p w:rsidR="00B409D6" w:rsidRPr="00CE74EA" w:rsidRDefault="00B409D6" w:rsidP="000B3C20">
            <w:pPr>
              <w:rPr>
                <w:rFonts w:ascii="仿宋" w:eastAsia="仿宋" w:hAnsi="仿宋"/>
                <w:szCs w:val="21"/>
              </w:rPr>
            </w:pPr>
            <w:r>
              <w:rPr>
                <w:rFonts w:ascii="仿宋" w:eastAsia="仿宋" w:hAnsi="仿宋" w:hint="eastAsia"/>
                <w:szCs w:val="21"/>
              </w:rPr>
              <w:t>相关资料，实地查勘</w:t>
            </w:r>
          </w:p>
        </w:tc>
        <w:tc>
          <w:tcPr>
            <w:tcW w:w="2409" w:type="dxa"/>
            <w:vAlign w:val="center"/>
            <w:hideMark/>
          </w:tcPr>
          <w:p w:rsidR="00B409D6" w:rsidRPr="00CE74EA" w:rsidRDefault="00B409D6" w:rsidP="000B3C20">
            <w:pPr>
              <w:rPr>
                <w:rFonts w:ascii="仿宋" w:eastAsia="仿宋" w:hAnsi="仿宋"/>
                <w:szCs w:val="21"/>
              </w:rPr>
            </w:pPr>
            <w:r>
              <w:rPr>
                <w:rFonts w:ascii="仿宋" w:eastAsia="仿宋" w:hAnsi="仿宋" w:hint="eastAsia"/>
                <w:szCs w:val="21"/>
              </w:rPr>
              <w:t>没有不得分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2.2</w:t>
            </w:r>
            <w:r w:rsidRPr="001167F0">
              <w:rPr>
                <w:rFonts w:ascii="Times New Roman" w:eastAsia="宋体" w:hAnsi="Times New Roman" w:cs="Times New Roman"/>
                <w:kern w:val="0"/>
                <w:szCs w:val="21"/>
              </w:rPr>
              <w:t>人力资源管理（</w:t>
            </w:r>
            <w:r w:rsidRPr="001167F0">
              <w:rPr>
                <w:rFonts w:ascii="Times New Roman" w:eastAsia="宋体" w:hAnsi="Times New Roman" w:cs="Times New Roman"/>
                <w:kern w:val="0"/>
                <w:szCs w:val="21"/>
              </w:rPr>
              <w:t>125</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2.2.1</w:t>
            </w:r>
            <w:r w:rsidRPr="001167F0">
              <w:rPr>
                <w:rFonts w:ascii="Times New Roman" w:eastAsia="宋体" w:hAnsi="Times New Roman" w:cs="Times New Roman"/>
                <w:kern w:val="0"/>
                <w:szCs w:val="21"/>
              </w:rPr>
              <w:t>队伍建设（</w:t>
            </w:r>
            <w:r w:rsidRPr="001167F0">
              <w:rPr>
                <w:rFonts w:ascii="Times New Roman" w:eastAsia="宋体" w:hAnsi="Times New Roman" w:cs="Times New Roman"/>
                <w:kern w:val="0"/>
                <w:szCs w:val="21"/>
              </w:rPr>
              <w:t>60</w:t>
            </w:r>
            <w:r w:rsidRPr="001167F0">
              <w:rPr>
                <w:rFonts w:ascii="Times New Roman" w:eastAsia="宋体" w:hAnsi="Times New Roman" w:cs="Times New Roman"/>
                <w:kern w:val="0"/>
                <w:szCs w:val="21"/>
              </w:rPr>
              <w:t>分）</w:t>
            </w:r>
          </w:p>
        </w:tc>
        <w:tc>
          <w:tcPr>
            <w:tcW w:w="4394" w:type="dxa"/>
            <w:vAlign w:val="center"/>
            <w:hideMark/>
          </w:tcPr>
          <w:p w:rsidR="00B409D6" w:rsidRPr="00A24403" w:rsidRDefault="00B409D6" w:rsidP="000F01F3">
            <w:pPr>
              <w:widowControl/>
              <w:rPr>
                <w:rFonts w:ascii="Times New Roman" w:eastAsia="宋体" w:hAnsi="Times New Roman" w:cs="Times New Roman"/>
                <w:kern w:val="0"/>
                <w:szCs w:val="21"/>
              </w:rPr>
            </w:pPr>
            <w:r w:rsidRPr="00A24403">
              <w:rPr>
                <w:rFonts w:ascii="Times New Roman" w:eastAsia="宋体" w:hAnsi="Times New Roman" w:cs="Times New Roman"/>
                <w:kern w:val="0"/>
                <w:szCs w:val="21"/>
              </w:rPr>
              <w:t>2.2.1.1</w:t>
            </w:r>
            <w:r w:rsidRPr="00A24403">
              <w:rPr>
                <w:rFonts w:ascii="Times New Roman" w:eastAsia="宋体" w:hAnsi="Times New Roman" w:cs="Times New Roman"/>
                <w:kern w:val="0"/>
                <w:szCs w:val="21"/>
              </w:rPr>
              <w:t>岗位设置合理，配备专职工作人员</w:t>
            </w:r>
          </w:p>
        </w:tc>
        <w:tc>
          <w:tcPr>
            <w:tcW w:w="567" w:type="dxa"/>
            <w:vAlign w:val="center"/>
          </w:tcPr>
          <w:p w:rsidR="00B409D6" w:rsidRPr="00A24403" w:rsidRDefault="00B409D6" w:rsidP="001167F0">
            <w:pPr>
              <w:widowControl/>
              <w:jc w:val="center"/>
              <w:rPr>
                <w:rFonts w:ascii="Times New Roman" w:eastAsia="宋体" w:hAnsi="Times New Roman" w:cs="Times New Roman"/>
                <w:kern w:val="0"/>
                <w:szCs w:val="21"/>
              </w:rPr>
            </w:pPr>
            <w:r w:rsidRPr="00A24403">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专职工作人员配备符合业务需要，至少2人。员工名册，职工登记表，</w:t>
            </w:r>
            <w:r w:rsidRPr="00BF0DC0">
              <w:rPr>
                <w:rFonts w:ascii="仿宋" w:eastAsia="仿宋" w:hAnsi="仿宋" w:cs="宋体" w:hint="eastAsia"/>
                <w:color w:val="000000"/>
                <w:kern w:val="0"/>
                <w:szCs w:val="21"/>
              </w:rPr>
              <w:lastRenderedPageBreak/>
              <w:t>工资表，社保记录</w:t>
            </w:r>
          </w:p>
        </w:tc>
        <w:tc>
          <w:tcPr>
            <w:tcW w:w="2409" w:type="dxa"/>
            <w:vAlign w:val="center"/>
            <w:hideMark/>
          </w:tcPr>
          <w:p w:rsidR="00B409D6" w:rsidRPr="00BF0DC0" w:rsidRDefault="00B409D6" w:rsidP="00503FAE">
            <w:pPr>
              <w:widowControl/>
              <w:rPr>
                <w:rFonts w:ascii="仿宋" w:eastAsia="仿宋" w:hAnsi="仿宋" w:cs="宋体"/>
                <w:dstrike/>
                <w:color w:val="000000"/>
                <w:kern w:val="0"/>
                <w:szCs w:val="21"/>
              </w:rPr>
            </w:pPr>
            <w:r w:rsidRPr="00BF0DC0">
              <w:rPr>
                <w:rFonts w:ascii="仿宋" w:eastAsia="仿宋" w:hAnsi="仿宋" w:cs="宋体" w:hint="eastAsia"/>
                <w:color w:val="000000"/>
                <w:kern w:val="0"/>
                <w:szCs w:val="21"/>
              </w:rPr>
              <w:lastRenderedPageBreak/>
              <w:t>少于2人不得分。其余根据业务需要和岗位、人员实际酌情扣分。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2.2.1.2</w:t>
            </w:r>
            <w:r w:rsidRPr="001167F0">
              <w:rPr>
                <w:rFonts w:ascii="Times New Roman" w:eastAsia="宋体" w:hAnsi="Times New Roman" w:cs="Times New Roman"/>
                <w:kern w:val="0"/>
                <w:szCs w:val="21"/>
              </w:rPr>
              <w:t>从业人员年龄结构合理，</w:t>
            </w:r>
            <w:r w:rsidRPr="001167F0">
              <w:rPr>
                <w:rFonts w:ascii="Times New Roman" w:eastAsia="宋体" w:hAnsi="Times New Roman" w:cs="Times New Roman"/>
                <w:kern w:val="0"/>
                <w:szCs w:val="21"/>
              </w:rPr>
              <w:t>50</w:t>
            </w:r>
            <w:r w:rsidRPr="001167F0">
              <w:rPr>
                <w:rFonts w:ascii="Times New Roman" w:eastAsia="宋体" w:hAnsi="Times New Roman" w:cs="Times New Roman"/>
                <w:kern w:val="0"/>
                <w:szCs w:val="21"/>
              </w:rPr>
              <w:t>岁以下的人员占</w:t>
            </w:r>
            <w:r w:rsidRPr="001167F0">
              <w:rPr>
                <w:rFonts w:ascii="Times New Roman" w:eastAsia="宋体" w:hAnsi="Times New Roman" w:cs="Times New Roman"/>
                <w:kern w:val="0"/>
                <w:szCs w:val="21"/>
              </w:rPr>
              <w:t>50%</w:t>
            </w:r>
            <w:r w:rsidRPr="001167F0">
              <w:rPr>
                <w:rFonts w:ascii="Times New Roman" w:eastAsia="宋体" w:hAnsi="Times New Roman" w:cs="Times New Roman"/>
                <w:kern w:val="0"/>
                <w:szCs w:val="21"/>
              </w:rPr>
              <w:t>以上</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员工名册，身份证等证明材料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&lt;30%的不得分，30%-50%的扣5分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2.2.1.3</w:t>
            </w:r>
            <w:r w:rsidRPr="001167F0">
              <w:rPr>
                <w:rFonts w:ascii="Times New Roman" w:eastAsia="宋体" w:hAnsi="Times New Roman" w:cs="Times New Roman"/>
                <w:kern w:val="0"/>
                <w:szCs w:val="21"/>
              </w:rPr>
              <w:t>从业人员学历结构合理，适应业务需要</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大专以上学历者占70%以上。员工名册，学历证明材料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大专以上学历者低于70%的扣5分，其余据实扣分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2.2.1.4</w:t>
            </w:r>
            <w:r w:rsidRPr="001167F0">
              <w:rPr>
                <w:rFonts w:ascii="Times New Roman" w:eastAsia="宋体" w:hAnsi="Times New Roman" w:cs="Times New Roman"/>
                <w:kern w:val="0"/>
                <w:szCs w:val="21"/>
              </w:rPr>
              <w:t>从事专业岗位的人员有相应的专业职称</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员工名册，相关证书证明</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专业岗位有中级职称10分，初级职称5分，没有职称不得分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2.2.1.5</w:t>
            </w:r>
            <w:r w:rsidRPr="001167F0">
              <w:rPr>
                <w:rFonts w:ascii="Times New Roman" w:eastAsia="宋体" w:hAnsi="Times New Roman" w:cs="Times New Roman"/>
                <w:kern w:val="0"/>
                <w:szCs w:val="21"/>
              </w:rPr>
              <w:t>有专职工作人员的培训计划和培训记录</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员工培训计划，相关原始材料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无培训计划的扣5分，内部未培训的不得分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2.2.1.6</w:t>
            </w:r>
            <w:r w:rsidRPr="001167F0">
              <w:rPr>
                <w:rFonts w:ascii="Times New Roman" w:eastAsia="宋体" w:hAnsi="Times New Roman" w:cs="Times New Roman"/>
                <w:kern w:val="0"/>
                <w:szCs w:val="21"/>
              </w:rPr>
              <w:t>按规定参加政府部门组织的业务培训</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参加培训原始材料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未参加的</w:t>
            </w:r>
            <w:r w:rsidRPr="00BF0DC0">
              <w:rPr>
                <w:rFonts w:ascii="仿宋" w:eastAsia="仿宋" w:hAnsi="仿宋" w:cs="宋体" w:hint="eastAsia"/>
                <w:color w:val="000000"/>
                <w:kern w:val="0"/>
                <w:szCs w:val="21"/>
              </w:rPr>
              <w:t>不得分，其余酌情扣分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2.2.2</w:t>
            </w:r>
            <w:r w:rsidRPr="001167F0">
              <w:rPr>
                <w:rFonts w:ascii="Times New Roman" w:eastAsia="宋体" w:hAnsi="Times New Roman" w:cs="Times New Roman"/>
                <w:kern w:val="0"/>
                <w:szCs w:val="21"/>
              </w:rPr>
              <w:t>人事制度（</w:t>
            </w:r>
            <w:r w:rsidRPr="001167F0">
              <w:rPr>
                <w:rFonts w:ascii="Times New Roman" w:eastAsia="宋体" w:hAnsi="Times New Roman" w:cs="Times New Roman"/>
                <w:kern w:val="0"/>
                <w:szCs w:val="21"/>
              </w:rPr>
              <w:t>35</w:t>
            </w:r>
            <w:r w:rsidRPr="001167F0">
              <w:rPr>
                <w:rFonts w:ascii="Times New Roman" w:eastAsia="宋体" w:hAnsi="Times New Roman" w:cs="Times New Roman"/>
                <w:kern w:val="0"/>
                <w:szCs w:val="21"/>
              </w:rPr>
              <w:t>分）</w:t>
            </w: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2.2.2.1</w:t>
            </w:r>
            <w:r w:rsidRPr="00027CD1">
              <w:rPr>
                <w:rFonts w:ascii="Times New Roman" w:eastAsia="宋体" w:hAnsi="Times New Roman" w:cs="Times New Roman"/>
                <w:kern w:val="0"/>
                <w:szCs w:val="21"/>
              </w:rPr>
              <w:t>建立人员聘用制度、签订劳动合同</w:t>
            </w:r>
          </w:p>
        </w:tc>
        <w:tc>
          <w:tcPr>
            <w:tcW w:w="567" w:type="dxa"/>
            <w:vAlign w:val="center"/>
          </w:tcPr>
          <w:p w:rsidR="00B409D6" w:rsidRPr="00027CD1" w:rsidRDefault="00B409D6" w:rsidP="001167F0">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15</w:t>
            </w:r>
          </w:p>
        </w:tc>
        <w:tc>
          <w:tcPr>
            <w:tcW w:w="2410" w:type="dxa"/>
            <w:vAlign w:val="center"/>
          </w:tcPr>
          <w:p w:rsidR="00B409D6" w:rsidRPr="00BF0DC0" w:rsidRDefault="00027CD1" w:rsidP="00503FAE">
            <w:pPr>
              <w:widowControl/>
              <w:rPr>
                <w:rFonts w:ascii="仿宋" w:eastAsia="仿宋" w:hAnsi="仿宋" w:cs="宋体"/>
                <w:color w:val="000000"/>
                <w:kern w:val="0"/>
                <w:szCs w:val="21"/>
              </w:rPr>
            </w:pPr>
            <w:r w:rsidRPr="00027CD1">
              <w:rPr>
                <w:rFonts w:ascii="仿宋" w:eastAsia="仿宋" w:hAnsi="仿宋" w:cs="宋体" w:hint="eastAsia"/>
                <w:color w:val="000000"/>
                <w:kern w:val="0"/>
                <w:szCs w:val="21"/>
              </w:rPr>
              <w:t>制度文本、会议审议原始材料</w:t>
            </w:r>
            <w:r w:rsidR="00B409D6" w:rsidRPr="00BF0DC0">
              <w:rPr>
                <w:rFonts w:ascii="仿宋" w:eastAsia="仿宋" w:hAnsi="仿宋" w:cs="宋体" w:hint="eastAsia"/>
                <w:color w:val="000000"/>
                <w:kern w:val="0"/>
                <w:szCs w:val="21"/>
              </w:rPr>
              <w:t>，劳动合同</w:t>
            </w:r>
            <w:r w:rsidR="00B409D6" w:rsidRPr="00BF0DC0">
              <w:rPr>
                <w:rFonts w:ascii="仿宋" w:eastAsia="仿宋" w:hAnsi="仿宋" w:cs="宋体" w:hint="eastAsia"/>
                <w:snapToGrid w:val="0"/>
                <w:color w:val="000000"/>
                <w:kern w:val="0"/>
                <w:szCs w:val="21"/>
              </w:rPr>
              <w:t>，聘用协议</w:t>
            </w:r>
          </w:p>
        </w:tc>
        <w:tc>
          <w:tcPr>
            <w:tcW w:w="2409" w:type="dxa"/>
            <w:vAlign w:val="center"/>
            <w:hideMark/>
          </w:tcPr>
          <w:p w:rsidR="00B409D6" w:rsidRPr="00BF0DC0" w:rsidRDefault="00B409D6" w:rsidP="00B409D6">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未签订劳动合同（</w:t>
            </w:r>
            <w:r w:rsidRPr="00BF0DC0">
              <w:rPr>
                <w:rFonts w:ascii="仿宋" w:eastAsia="仿宋" w:hAnsi="仿宋" w:cs="宋体" w:hint="eastAsia"/>
                <w:snapToGrid w:val="0"/>
                <w:color w:val="000000"/>
                <w:kern w:val="0"/>
                <w:szCs w:val="21"/>
              </w:rPr>
              <w:t>聘用协议）</w:t>
            </w:r>
            <w:r w:rsidRPr="00BF0DC0">
              <w:rPr>
                <w:rFonts w:ascii="仿宋" w:eastAsia="仿宋" w:hAnsi="仿宋" w:cs="宋体" w:hint="eastAsia"/>
                <w:color w:val="000000"/>
                <w:kern w:val="0"/>
                <w:szCs w:val="21"/>
              </w:rPr>
              <w:t>的不得分，无聘用制度的</w:t>
            </w:r>
            <w:r w:rsidRPr="0033701B">
              <w:rPr>
                <w:rFonts w:ascii="仿宋" w:eastAsia="仿宋" w:hAnsi="仿宋" w:cs="宋体" w:hint="eastAsia"/>
                <w:color w:val="000000"/>
                <w:kern w:val="0"/>
                <w:szCs w:val="21"/>
              </w:rPr>
              <w:t>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2.2.2.2</w:t>
            </w:r>
            <w:r w:rsidRPr="00027CD1">
              <w:rPr>
                <w:rFonts w:ascii="Times New Roman" w:eastAsia="宋体" w:hAnsi="Times New Roman" w:cs="Times New Roman"/>
                <w:kern w:val="0"/>
                <w:szCs w:val="21"/>
              </w:rPr>
              <w:t>建立人员薪酬、考核、奖惩、年金等制度</w:t>
            </w:r>
          </w:p>
        </w:tc>
        <w:tc>
          <w:tcPr>
            <w:tcW w:w="567" w:type="dxa"/>
            <w:vAlign w:val="center"/>
          </w:tcPr>
          <w:p w:rsidR="00B409D6" w:rsidRPr="00027CD1" w:rsidRDefault="00B409D6" w:rsidP="001167F0">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10</w:t>
            </w:r>
          </w:p>
        </w:tc>
        <w:tc>
          <w:tcPr>
            <w:tcW w:w="2410" w:type="dxa"/>
            <w:vAlign w:val="center"/>
          </w:tcPr>
          <w:p w:rsidR="00B409D6" w:rsidRPr="00BF0DC0" w:rsidRDefault="00B409D6" w:rsidP="00027CD1">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4项</w:t>
            </w:r>
            <w:r w:rsidR="00027CD1" w:rsidRPr="00027CD1">
              <w:rPr>
                <w:rFonts w:ascii="仿宋" w:eastAsia="仿宋" w:hAnsi="仿宋" w:cs="宋体" w:hint="eastAsia"/>
                <w:color w:val="000000"/>
                <w:kern w:val="0"/>
                <w:szCs w:val="21"/>
              </w:rPr>
              <w:t>制度文本、会议审议原始材料</w:t>
            </w:r>
            <w:r w:rsidR="00027CD1" w:rsidRPr="00BF0DC0">
              <w:rPr>
                <w:rFonts w:ascii="仿宋" w:eastAsia="仿宋" w:hAnsi="仿宋" w:cs="宋体"/>
                <w:color w:val="000000"/>
                <w:kern w:val="0"/>
                <w:szCs w:val="21"/>
              </w:rPr>
              <w:t xml:space="preserve"> </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少</w:t>
            </w:r>
            <w:r w:rsidRPr="00BF0DC0">
              <w:rPr>
                <w:rFonts w:ascii="仿宋" w:eastAsia="仿宋" w:hAnsi="仿宋" w:cs="宋体" w:hint="eastAsia"/>
                <w:snapToGrid w:val="0"/>
                <w:color w:val="000000"/>
                <w:kern w:val="0"/>
                <w:szCs w:val="21"/>
              </w:rPr>
              <w:t>1</w:t>
            </w:r>
            <w:r w:rsidRPr="00BF0DC0">
              <w:rPr>
                <w:rFonts w:ascii="仿宋" w:eastAsia="仿宋" w:hAnsi="仿宋" w:cs="宋体" w:hint="eastAsia"/>
                <w:color w:val="000000"/>
                <w:kern w:val="0"/>
                <w:szCs w:val="21"/>
              </w:rPr>
              <w:t>项扣</w:t>
            </w:r>
            <w:r>
              <w:rPr>
                <w:rFonts w:ascii="仿宋" w:eastAsia="仿宋" w:hAnsi="仿宋" w:cs="宋体" w:hint="eastAsia"/>
                <w:color w:val="000000"/>
                <w:kern w:val="0"/>
                <w:szCs w:val="21"/>
              </w:rPr>
              <w:t>2.5</w:t>
            </w:r>
            <w:r w:rsidRPr="00BF0DC0">
              <w:rPr>
                <w:rFonts w:ascii="仿宋" w:eastAsia="仿宋" w:hAnsi="仿宋" w:cs="宋体" w:hint="eastAsia"/>
                <w:color w:val="000000"/>
                <w:kern w:val="0"/>
                <w:szCs w:val="21"/>
              </w:rPr>
              <w:t>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2.2.2.3</w:t>
            </w:r>
            <w:r w:rsidRPr="001167F0">
              <w:rPr>
                <w:rFonts w:ascii="Times New Roman" w:eastAsia="宋体" w:hAnsi="Times New Roman" w:cs="Times New Roman"/>
                <w:kern w:val="0"/>
                <w:szCs w:val="21"/>
              </w:rPr>
              <w:t>落实社会保险和住房公积金政策</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工资表，社保</w:t>
            </w:r>
            <w:r w:rsidRPr="00BF0DC0">
              <w:rPr>
                <w:rFonts w:ascii="仿宋" w:eastAsia="仿宋" w:hAnsi="仿宋" w:cs="宋体" w:hint="eastAsia"/>
                <w:snapToGrid w:val="0"/>
                <w:color w:val="000000"/>
                <w:kern w:val="0"/>
                <w:szCs w:val="21"/>
              </w:rPr>
              <w:t>和</w:t>
            </w:r>
            <w:r w:rsidRPr="00BF0DC0">
              <w:rPr>
                <w:rFonts w:ascii="仿宋" w:eastAsia="仿宋" w:hAnsi="仿宋" w:cs="宋体" w:hint="eastAsia"/>
                <w:color w:val="000000"/>
                <w:kern w:val="0"/>
                <w:szCs w:val="21"/>
              </w:rPr>
              <w:t>公积金缴纳记录</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未落实</w:t>
            </w:r>
            <w:r w:rsidRPr="00BF0DC0">
              <w:rPr>
                <w:rFonts w:ascii="仿宋" w:eastAsia="仿宋" w:hAnsi="仿宋" w:cs="宋体" w:hint="eastAsia"/>
                <w:snapToGrid w:val="0"/>
                <w:color w:val="000000"/>
                <w:kern w:val="0"/>
                <w:szCs w:val="21"/>
              </w:rPr>
              <w:t>1项</w:t>
            </w:r>
            <w:r w:rsidRPr="00BF0DC0">
              <w:rPr>
                <w:rFonts w:ascii="仿宋" w:eastAsia="仿宋" w:hAnsi="仿宋" w:cs="宋体" w:hint="eastAsia"/>
                <w:color w:val="000000"/>
                <w:kern w:val="0"/>
                <w:szCs w:val="21"/>
              </w:rPr>
              <w:t>的扣5分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027CD1" w:rsidRDefault="00B409D6" w:rsidP="000B62BE">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2.2.3</w:t>
            </w:r>
            <w:r w:rsidRPr="00027CD1">
              <w:rPr>
                <w:rFonts w:ascii="Times New Roman" w:eastAsia="宋体" w:hAnsi="Times New Roman" w:cs="Times New Roman"/>
                <w:kern w:val="0"/>
                <w:szCs w:val="21"/>
              </w:rPr>
              <w:t>领导班子建设（</w:t>
            </w:r>
            <w:r w:rsidRPr="00027CD1">
              <w:rPr>
                <w:rFonts w:ascii="Times New Roman" w:eastAsia="宋体" w:hAnsi="Times New Roman" w:cs="Times New Roman"/>
                <w:kern w:val="0"/>
                <w:szCs w:val="21"/>
              </w:rPr>
              <w:t>30</w:t>
            </w:r>
            <w:r w:rsidRPr="00027CD1">
              <w:rPr>
                <w:rFonts w:ascii="Times New Roman" w:eastAsia="宋体" w:hAnsi="Times New Roman" w:cs="Times New Roman"/>
                <w:kern w:val="0"/>
                <w:szCs w:val="21"/>
              </w:rPr>
              <w:t>分）</w:t>
            </w: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2.2.3.1</w:t>
            </w:r>
            <w:r w:rsidRPr="00027CD1">
              <w:rPr>
                <w:rFonts w:ascii="Times New Roman" w:eastAsia="宋体" w:hAnsi="Times New Roman" w:cs="Times New Roman"/>
                <w:kern w:val="0"/>
                <w:szCs w:val="21"/>
              </w:rPr>
              <w:t>理事长、副理事长按章程规定程序产生并履行职责</w:t>
            </w:r>
          </w:p>
        </w:tc>
        <w:tc>
          <w:tcPr>
            <w:tcW w:w="567" w:type="dxa"/>
            <w:vAlign w:val="center"/>
          </w:tcPr>
          <w:p w:rsidR="00B409D6" w:rsidRPr="00027CD1" w:rsidRDefault="00B409D6" w:rsidP="001167F0">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10</w:t>
            </w:r>
          </w:p>
        </w:tc>
        <w:tc>
          <w:tcPr>
            <w:tcW w:w="2410" w:type="dxa"/>
            <w:vAlign w:val="center"/>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《章程》，理事会议原始材料，履行职责资料</w:t>
            </w:r>
          </w:p>
        </w:tc>
        <w:tc>
          <w:tcPr>
            <w:tcW w:w="2409" w:type="dxa"/>
            <w:vAlign w:val="center"/>
            <w:hideMark/>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不按规定产生不得分，其余酌情扣分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027CD1"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2.2.3.2</w:t>
            </w:r>
            <w:r w:rsidRPr="00027CD1">
              <w:rPr>
                <w:rFonts w:ascii="Times New Roman" w:eastAsia="宋体" w:hAnsi="Times New Roman" w:cs="Times New Roman"/>
                <w:kern w:val="0"/>
                <w:szCs w:val="21"/>
              </w:rPr>
              <w:t>退（离）休领导干部兼职与取酬符合规定要求</w:t>
            </w:r>
          </w:p>
        </w:tc>
        <w:tc>
          <w:tcPr>
            <w:tcW w:w="567" w:type="dxa"/>
            <w:vAlign w:val="center"/>
          </w:tcPr>
          <w:p w:rsidR="00B409D6" w:rsidRPr="00027CD1" w:rsidRDefault="00B409D6" w:rsidP="001167F0">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10</w:t>
            </w:r>
          </w:p>
        </w:tc>
        <w:tc>
          <w:tcPr>
            <w:tcW w:w="2410" w:type="dxa"/>
            <w:vAlign w:val="center"/>
          </w:tcPr>
          <w:p w:rsidR="00B409D6" w:rsidRPr="00027CD1" w:rsidRDefault="001D539E" w:rsidP="00503FAE">
            <w:pPr>
              <w:rPr>
                <w:rFonts w:ascii="仿宋" w:eastAsia="仿宋" w:hAnsi="仿宋" w:cs="宋体"/>
                <w:color w:val="000000"/>
                <w:kern w:val="0"/>
                <w:szCs w:val="21"/>
              </w:rPr>
            </w:pPr>
            <w:r w:rsidRPr="00027CD1">
              <w:rPr>
                <w:rFonts w:ascii="仿宋" w:eastAsia="仿宋" w:hAnsi="仿宋" w:cs="宋体" w:hint="eastAsia"/>
                <w:color w:val="000000"/>
                <w:kern w:val="0"/>
                <w:szCs w:val="21"/>
              </w:rPr>
              <w:t>花名册，报批材料，工资表</w:t>
            </w:r>
          </w:p>
        </w:tc>
        <w:tc>
          <w:tcPr>
            <w:tcW w:w="2409" w:type="dxa"/>
            <w:vAlign w:val="center"/>
            <w:hideMark/>
          </w:tcPr>
          <w:p w:rsidR="00B409D6" w:rsidRPr="00BF0DC0" w:rsidRDefault="001D539E" w:rsidP="00503FAE">
            <w:pPr>
              <w:rPr>
                <w:rFonts w:ascii="仿宋" w:eastAsia="仿宋" w:hAnsi="仿宋" w:cs="宋体"/>
                <w:color w:val="000000"/>
                <w:kern w:val="0"/>
                <w:szCs w:val="21"/>
              </w:rPr>
            </w:pPr>
            <w:r>
              <w:rPr>
                <w:rFonts w:ascii="仿宋" w:eastAsia="仿宋" w:hAnsi="仿宋" w:cs="宋体" w:hint="eastAsia"/>
                <w:color w:val="000000"/>
                <w:kern w:val="0"/>
                <w:szCs w:val="21"/>
              </w:rPr>
              <w:t>未履行报批手续或取酬的不得分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2.2.3.3</w:t>
            </w:r>
            <w:r w:rsidRPr="001167F0">
              <w:rPr>
                <w:rFonts w:ascii="Times New Roman" w:eastAsia="宋体" w:hAnsi="Times New Roman" w:cs="Times New Roman"/>
                <w:kern w:val="0"/>
                <w:szCs w:val="21"/>
              </w:rPr>
              <w:t>行政负责人为专职，有年度绩效报告</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劳动合同（</w:t>
            </w:r>
            <w:r w:rsidRPr="00BF0DC0">
              <w:rPr>
                <w:rFonts w:ascii="仿宋" w:eastAsia="仿宋" w:hAnsi="仿宋" w:cs="宋体" w:hint="eastAsia"/>
                <w:snapToGrid w:val="0"/>
                <w:color w:val="000000"/>
                <w:kern w:val="0"/>
                <w:szCs w:val="21"/>
              </w:rPr>
              <w:t>聘用协议）</w:t>
            </w:r>
            <w:r w:rsidRPr="00BF0DC0">
              <w:rPr>
                <w:rFonts w:ascii="仿宋" w:eastAsia="仿宋" w:hAnsi="仿宋" w:cs="宋体" w:hint="eastAsia"/>
                <w:color w:val="000000"/>
                <w:kern w:val="0"/>
                <w:szCs w:val="21"/>
              </w:rPr>
              <w:t>，相关证明，负责人年度工作总结</w:t>
            </w:r>
          </w:p>
        </w:tc>
        <w:tc>
          <w:tcPr>
            <w:tcW w:w="2409" w:type="dxa"/>
            <w:vAlign w:val="center"/>
            <w:hideMark/>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不专职的不得分，其余据实扣分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2.3</w:t>
            </w:r>
            <w:r w:rsidRPr="001167F0">
              <w:rPr>
                <w:rFonts w:ascii="Times New Roman" w:eastAsia="宋体" w:hAnsi="Times New Roman" w:cs="Times New Roman"/>
                <w:kern w:val="0"/>
                <w:szCs w:val="21"/>
              </w:rPr>
              <w:t>财产管</w:t>
            </w:r>
            <w:r w:rsidRPr="001167F0">
              <w:rPr>
                <w:rFonts w:ascii="Times New Roman" w:eastAsia="宋体" w:hAnsi="Times New Roman" w:cs="Times New Roman"/>
                <w:kern w:val="0"/>
                <w:szCs w:val="21"/>
              </w:rPr>
              <w:lastRenderedPageBreak/>
              <w:t>理（</w:t>
            </w:r>
            <w:r w:rsidRPr="001167F0">
              <w:rPr>
                <w:rFonts w:ascii="Times New Roman" w:eastAsia="宋体" w:hAnsi="Times New Roman" w:cs="Times New Roman"/>
                <w:kern w:val="0"/>
                <w:szCs w:val="21"/>
              </w:rPr>
              <w:t>125</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lastRenderedPageBreak/>
              <w:t>2.3.1</w:t>
            </w:r>
            <w:r w:rsidRPr="001167F0">
              <w:rPr>
                <w:rFonts w:ascii="Times New Roman" w:eastAsia="宋体" w:hAnsi="Times New Roman" w:cs="Times New Roman"/>
                <w:kern w:val="0"/>
                <w:szCs w:val="21"/>
              </w:rPr>
              <w:t>会计机构</w:t>
            </w:r>
            <w:r w:rsidRPr="001167F0">
              <w:rPr>
                <w:rFonts w:ascii="Times New Roman" w:eastAsia="宋体" w:hAnsi="Times New Roman" w:cs="Times New Roman"/>
                <w:kern w:val="0"/>
                <w:szCs w:val="21"/>
              </w:rPr>
              <w:lastRenderedPageBreak/>
              <w:t>会计人员</w:t>
            </w:r>
            <w:r w:rsidRPr="001167F0">
              <w:rPr>
                <w:rFonts w:ascii="Times New Roman" w:eastAsia="宋体" w:hAnsi="Times New Roman" w:cs="Times New Roman"/>
                <w:kern w:val="0"/>
                <w:szCs w:val="21"/>
              </w:rPr>
              <w:t>(35</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lastRenderedPageBreak/>
              <w:t xml:space="preserve">2.3.1.1 </w:t>
            </w:r>
            <w:r w:rsidRPr="001167F0">
              <w:rPr>
                <w:rFonts w:ascii="Times New Roman" w:eastAsia="宋体" w:hAnsi="Times New Roman" w:cs="Times New Roman"/>
                <w:kern w:val="0"/>
                <w:szCs w:val="21"/>
              </w:rPr>
              <w:t>设置独立的会计机构</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专职会计人员相关证明</w:t>
            </w:r>
            <w:r w:rsidRPr="00BF0DC0">
              <w:rPr>
                <w:rFonts w:ascii="仿宋" w:eastAsia="仿宋" w:hAnsi="仿宋" w:cs="宋体" w:hint="eastAsia"/>
                <w:snapToGrid w:val="0"/>
                <w:color w:val="000000"/>
                <w:kern w:val="0"/>
                <w:szCs w:val="21"/>
              </w:rPr>
              <w:lastRenderedPageBreak/>
              <w:t>或委托代理记账合同</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lastRenderedPageBreak/>
              <w:t>无委托代理或专职会计</w:t>
            </w:r>
            <w:r w:rsidRPr="00BF0DC0">
              <w:rPr>
                <w:rFonts w:ascii="仿宋" w:eastAsia="仿宋" w:hAnsi="仿宋" w:cs="宋体" w:hint="eastAsia"/>
                <w:snapToGrid w:val="0"/>
                <w:color w:val="000000"/>
                <w:kern w:val="0"/>
                <w:szCs w:val="21"/>
              </w:rPr>
              <w:lastRenderedPageBreak/>
              <w:t>人员的不得分，其余酌扣</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64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 xml:space="preserve">2.3.1.2 </w:t>
            </w:r>
            <w:r w:rsidRPr="00027CD1">
              <w:rPr>
                <w:rFonts w:ascii="Times New Roman" w:eastAsia="宋体" w:hAnsi="Times New Roman" w:cs="Times New Roman"/>
                <w:kern w:val="0"/>
                <w:szCs w:val="21"/>
              </w:rPr>
              <w:t>有会计人员岗位职责，会计人员配备合理，会计出纳分设，分工明确</w:t>
            </w:r>
          </w:p>
        </w:tc>
        <w:tc>
          <w:tcPr>
            <w:tcW w:w="567" w:type="dxa"/>
            <w:vAlign w:val="center"/>
          </w:tcPr>
          <w:p w:rsidR="00B409D6" w:rsidRPr="00027CD1" w:rsidRDefault="00B409D6" w:rsidP="001167F0">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配备会计、出纳人员，岗位职责</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会计出纳未分设的不得分，无职责的扣5分，其余酌情扣分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63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 xml:space="preserve">2.3.1.3 </w:t>
            </w:r>
            <w:r w:rsidRPr="001167F0">
              <w:rPr>
                <w:rFonts w:ascii="Times New Roman" w:eastAsia="宋体" w:hAnsi="Times New Roman" w:cs="Times New Roman"/>
                <w:kern w:val="0"/>
                <w:szCs w:val="21"/>
              </w:rPr>
              <w:t>会计人员有相应资格证书，按规定完成继续教育</w:t>
            </w:r>
          </w:p>
        </w:tc>
        <w:tc>
          <w:tcPr>
            <w:tcW w:w="567" w:type="dxa"/>
            <w:vAlign w:val="center"/>
          </w:tcPr>
          <w:p w:rsidR="00B409D6" w:rsidRPr="001167F0" w:rsidRDefault="00B409D6" w:rsidP="001167F0">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会计人员从业资格证书，完成继续教育证明</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无从业资格的不得分，无继续教育证明的少1人次扣5分</w:t>
            </w:r>
          </w:p>
        </w:tc>
        <w:tc>
          <w:tcPr>
            <w:tcW w:w="709" w:type="dxa"/>
            <w:vAlign w:val="center"/>
            <w:hideMark/>
          </w:tcPr>
          <w:p w:rsidR="00B409D6" w:rsidRPr="001167F0" w:rsidRDefault="00B409D6" w:rsidP="001167F0">
            <w:pPr>
              <w:widowControl/>
              <w:jc w:val="center"/>
              <w:rPr>
                <w:rFonts w:ascii="Times New Roman" w:eastAsia="宋体" w:hAnsi="Times New Roman" w:cs="Times New Roman"/>
                <w:kern w:val="0"/>
                <w:szCs w:val="21"/>
              </w:rPr>
            </w:pPr>
          </w:p>
        </w:tc>
        <w:tc>
          <w:tcPr>
            <w:tcW w:w="851" w:type="dxa"/>
            <w:vAlign w:val="center"/>
          </w:tcPr>
          <w:p w:rsidR="00B409D6" w:rsidRPr="001167F0" w:rsidRDefault="00B409D6" w:rsidP="001167F0">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2.3.2</w:t>
            </w:r>
            <w:r w:rsidRPr="001167F0">
              <w:rPr>
                <w:rFonts w:ascii="Times New Roman" w:eastAsia="宋体" w:hAnsi="Times New Roman" w:cs="Times New Roman"/>
                <w:kern w:val="0"/>
                <w:szCs w:val="21"/>
              </w:rPr>
              <w:t>会计核算</w:t>
            </w:r>
            <w:r w:rsidRPr="001167F0">
              <w:rPr>
                <w:rFonts w:ascii="Times New Roman" w:eastAsia="宋体" w:hAnsi="Times New Roman" w:cs="Times New Roman"/>
                <w:kern w:val="0"/>
                <w:szCs w:val="21"/>
              </w:rPr>
              <w:t>(25</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2.3.2.1</w:t>
            </w:r>
            <w:r w:rsidRPr="00027CD1">
              <w:rPr>
                <w:rFonts w:ascii="Times New Roman" w:eastAsia="宋体" w:hAnsi="Times New Roman" w:cs="Times New Roman"/>
                <w:kern w:val="0"/>
                <w:szCs w:val="21"/>
              </w:rPr>
              <w:t>会计科目和账务核算规范，会计核算实行电算化，会计报表编制规范</w:t>
            </w:r>
          </w:p>
        </w:tc>
        <w:tc>
          <w:tcPr>
            <w:tcW w:w="567" w:type="dxa"/>
            <w:vAlign w:val="center"/>
          </w:tcPr>
          <w:p w:rsidR="00B409D6" w:rsidRPr="00027CD1" w:rsidRDefault="00B409D6" w:rsidP="00387038">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会计账簿，财务凭证、报表</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会计科目设置不合理和财务核算不规范、会计报表不规范的各扣3分，其余酌扣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2.3.2.2</w:t>
            </w:r>
            <w:r w:rsidRPr="001167F0">
              <w:rPr>
                <w:rFonts w:ascii="Times New Roman" w:eastAsia="宋体" w:hAnsi="Times New Roman" w:cs="Times New Roman"/>
                <w:kern w:val="0"/>
                <w:szCs w:val="21"/>
              </w:rPr>
              <w:t>会计档案管理规范，有会计档案清册，专人保管</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实地查勘，会计档案清册</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管理不规范、无清册、无专人保管的各扣3分，其余酌扣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2.3.3</w:t>
            </w:r>
            <w:r w:rsidRPr="001167F0">
              <w:rPr>
                <w:rFonts w:ascii="Times New Roman" w:eastAsia="宋体" w:hAnsi="Times New Roman" w:cs="Times New Roman"/>
                <w:kern w:val="0"/>
                <w:szCs w:val="21"/>
              </w:rPr>
              <w:t>财务管理（</w:t>
            </w:r>
            <w:r w:rsidRPr="001167F0">
              <w:rPr>
                <w:rFonts w:ascii="Times New Roman" w:eastAsia="宋体" w:hAnsi="Times New Roman" w:cs="Times New Roman"/>
                <w:kern w:val="0"/>
                <w:szCs w:val="21"/>
              </w:rPr>
              <w:t>45</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2.3.3.1</w:t>
            </w:r>
            <w:r w:rsidRPr="001167F0">
              <w:rPr>
                <w:rFonts w:ascii="Times New Roman" w:eastAsia="宋体" w:hAnsi="Times New Roman" w:cs="Times New Roman"/>
                <w:kern w:val="0"/>
                <w:szCs w:val="21"/>
              </w:rPr>
              <w:t>遵守《民间非营利组织会计制度》及国家相关规定，并制定财务管理制度</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会计凭证、账簿、报表，财务管理制度</w:t>
            </w:r>
          </w:p>
        </w:tc>
        <w:tc>
          <w:tcPr>
            <w:tcW w:w="2409" w:type="dxa"/>
            <w:vAlign w:val="center"/>
            <w:hideMark/>
          </w:tcPr>
          <w:p w:rsidR="00B409D6" w:rsidRPr="00BF0DC0" w:rsidRDefault="00B409D6" w:rsidP="00BA46EA">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未执行该制度的不</w:t>
            </w:r>
            <w:r w:rsidR="00BA46EA">
              <w:rPr>
                <w:rFonts w:ascii="仿宋" w:eastAsia="仿宋" w:hAnsi="仿宋" w:cs="宋体" w:hint="eastAsia"/>
                <w:color w:val="000000"/>
                <w:kern w:val="0"/>
                <w:szCs w:val="21"/>
              </w:rPr>
              <w:t>得参评</w:t>
            </w:r>
            <w:r w:rsidRPr="00BF0DC0">
              <w:rPr>
                <w:rFonts w:ascii="仿宋" w:eastAsia="仿宋" w:hAnsi="仿宋" w:cs="宋体" w:hint="eastAsia"/>
                <w:color w:val="000000"/>
                <w:kern w:val="0"/>
                <w:szCs w:val="21"/>
              </w:rPr>
              <w:t>，无财务管理制度的扣5分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51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27CD1" w:rsidRDefault="00B409D6" w:rsidP="000F01F3">
            <w:pPr>
              <w:widowControl/>
              <w:rPr>
                <w:rFonts w:ascii="Times New Roman" w:eastAsia="宋体" w:hAnsi="Times New Roman" w:cs="Times New Roman"/>
                <w:kern w:val="0"/>
                <w:szCs w:val="21"/>
              </w:rPr>
            </w:pPr>
            <w:r w:rsidRPr="00027CD1">
              <w:rPr>
                <w:rFonts w:ascii="Times New Roman" w:eastAsia="宋体" w:hAnsi="Times New Roman" w:cs="Times New Roman"/>
                <w:kern w:val="0"/>
                <w:szCs w:val="21"/>
              </w:rPr>
              <w:t>2.3.3.2</w:t>
            </w:r>
            <w:r w:rsidRPr="00027CD1">
              <w:rPr>
                <w:rFonts w:ascii="Times New Roman" w:eastAsia="宋体" w:hAnsi="Times New Roman" w:cs="Times New Roman"/>
                <w:kern w:val="0"/>
                <w:szCs w:val="21"/>
              </w:rPr>
              <w:t>按规定进行财务审计，公布年度财务审计报告，主动接受服务对象和社会监督</w:t>
            </w:r>
          </w:p>
        </w:tc>
        <w:tc>
          <w:tcPr>
            <w:tcW w:w="567" w:type="dxa"/>
            <w:vAlign w:val="center"/>
          </w:tcPr>
          <w:p w:rsidR="00B409D6" w:rsidRPr="00027CD1" w:rsidRDefault="00B409D6" w:rsidP="00387038">
            <w:pPr>
              <w:widowControl/>
              <w:jc w:val="center"/>
              <w:rPr>
                <w:rFonts w:ascii="Times New Roman" w:eastAsia="宋体" w:hAnsi="Times New Roman" w:cs="Times New Roman"/>
                <w:kern w:val="0"/>
                <w:szCs w:val="21"/>
              </w:rPr>
            </w:pPr>
            <w:r w:rsidRPr="00027CD1">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审计报告，财务信息公开资料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未按规定审计的不得分，未公开的扣5分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2.3.3.3</w:t>
            </w:r>
            <w:r w:rsidRPr="001167F0">
              <w:rPr>
                <w:rFonts w:ascii="Times New Roman" w:eastAsia="宋体" w:hAnsi="Times New Roman" w:cs="Times New Roman"/>
                <w:kern w:val="0"/>
                <w:szCs w:val="21"/>
              </w:rPr>
              <w:t>进行税务登记</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snapToGrid w:val="0"/>
                <w:color w:val="000000"/>
                <w:kern w:val="0"/>
                <w:szCs w:val="21"/>
              </w:rPr>
            </w:pPr>
            <w:r w:rsidRPr="00BF0DC0">
              <w:rPr>
                <w:rFonts w:ascii="仿宋" w:eastAsia="仿宋" w:hAnsi="仿宋" w:cs="宋体" w:hint="eastAsia"/>
                <w:snapToGrid w:val="0"/>
                <w:color w:val="000000"/>
                <w:kern w:val="0"/>
                <w:szCs w:val="21"/>
              </w:rPr>
              <w:t>提供纳税申报表</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未登记的不得分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2.3.3.4</w:t>
            </w:r>
            <w:r w:rsidRPr="001167F0">
              <w:rPr>
                <w:rFonts w:ascii="Times New Roman" w:eastAsia="宋体" w:hAnsi="Times New Roman" w:cs="Times New Roman"/>
                <w:kern w:val="0"/>
                <w:szCs w:val="21"/>
              </w:rPr>
              <w:t>规范使用各种票据</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0F01F3" w:rsidRDefault="00B409D6" w:rsidP="00503FAE">
            <w:pPr>
              <w:rPr>
                <w:rFonts w:ascii="仿宋" w:eastAsia="仿宋" w:hAnsi="仿宋" w:cs="宋体"/>
                <w:snapToGrid w:val="0"/>
                <w:color w:val="000000"/>
                <w:spacing w:val="-6"/>
                <w:kern w:val="0"/>
                <w:szCs w:val="21"/>
              </w:rPr>
            </w:pPr>
            <w:r w:rsidRPr="000F01F3">
              <w:rPr>
                <w:rFonts w:ascii="仿宋" w:eastAsia="仿宋" w:hAnsi="仿宋" w:cs="宋体" w:hint="eastAsia"/>
                <w:snapToGrid w:val="0"/>
                <w:color w:val="000000"/>
                <w:spacing w:val="-6"/>
                <w:kern w:val="0"/>
                <w:szCs w:val="21"/>
              </w:rPr>
              <w:t>《凭证购领记录簿》，苏州市财务票据管理IC卡</w:t>
            </w:r>
          </w:p>
        </w:tc>
        <w:tc>
          <w:tcPr>
            <w:tcW w:w="2409" w:type="dxa"/>
            <w:vAlign w:val="center"/>
            <w:hideMark/>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违规使用票据的不得分；不规范的据实扣分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2.3.4</w:t>
            </w:r>
            <w:r w:rsidRPr="001167F0">
              <w:rPr>
                <w:rFonts w:ascii="Times New Roman" w:eastAsia="宋体" w:hAnsi="Times New Roman" w:cs="Times New Roman"/>
                <w:kern w:val="0"/>
                <w:szCs w:val="21"/>
              </w:rPr>
              <w:t>资产管理（</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 xml:space="preserve">2.3.4.1 </w:t>
            </w:r>
            <w:r w:rsidRPr="001167F0">
              <w:rPr>
                <w:rFonts w:ascii="Times New Roman" w:eastAsia="宋体" w:hAnsi="Times New Roman" w:cs="Times New Roman"/>
                <w:kern w:val="0"/>
                <w:szCs w:val="21"/>
              </w:rPr>
              <w:t>建立资产管理制度</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027CD1" w:rsidP="00503FAE">
            <w:pPr>
              <w:rPr>
                <w:rFonts w:ascii="仿宋" w:eastAsia="仿宋" w:hAnsi="仿宋" w:cs="宋体"/>
                <w:color w:val="000000"/>
                <w:kern w:val="0"/>
                <w:szCs w:val="21"/>
              </w:rPr>
            </w:pPr>
            <w:r w:rsidRPr="00027CD1">
              <w:rPr>
                <w:rFonts w:ascii="仿宋" w:eastAsia="仿宋" w:hAnsi="仿宋" w:cs="宋体" w:hint="eastAsia"/>
                <w:color w:val="000000"/>
                <w:kern w:val="0"/>
                <w:szCs w:val="21"/>
              </w:rPr>
              <w:t>制度文本、会议审议原始材料</w:t>
            </w:r>
          </w:p>
        </w:tc>
        <w:tc>
          <w:tcPr>
            <w:tcW w:w="2409" w:type="dxa"/>
            <w:vAlign w:val="center"/>
            <w:hideMark/>
          </w:tcPr>
          <w:p w:rsidR="00B409D6" w:rsidRPr="00BF0DC0" w:rsidRDefault="00B409D6" w:rsidP="00503FAE">
            <w:pPr>
              <w:rPr>
                <w:rFonts w:ascii="仿宋" w:eastAsia="仿宋" w:hAnsi="仿宋" w:cs="宋体"/>
                <w:color w:val="000000"/>
                <w:kern w:val="0"/>
                <w:szCs w:val="21"/>
              </w:rPr>
            </w:pPr>
            <w:r w:rsidRPr="00BF0DC0">
              <w:rPr>
                <w:rFonts w:ascii="仿宋" w:eastAsia="仿宋" w:hAnsi="仿宋" w:cs="宋体" w:hint="eastAsia"/>
                <w:color w:val="000000"/>
                <w:kern w:val="0"/>
                <w:szCs w:val="21"/>
              </w:rPr>
              <w:t>无制度的不得分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2.3.4.2</w:t>
            </w:r>
            <w:r w:rsidRPr="001167F0">
              <w:rPr>
                <w:rFonts w:ascii="Times New Roman" w:eastAsia="宋体" w:hAnsi="Times New Roman" w:cs="Times New Roman"/>
                <w:kern w:val="0"/>
                <w:szCs w:val="21"/>
              </w:rPr>
              <w:t>资产造册内容清楚，使用合理、合法</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资产账本，实地查勘</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未建账造册的不得分，违规使用等据实扣分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37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2.4</w:t>
            </w:r>
            <w:r w:rsidRPr="001167F0">
              <w:rPr>
                <w:rFonts w:ascii="Times New Roman" w:eastAsia="宋体" w:hAnsi="Times New Roman" w:cs="Times New Roman"/>
                <w:kern w:val="0"/>
                <w:szCs w:val="21"/>
              </w:rPr>
              <w:t>档案、证</w:t>
            </w:r>
            <w:r w:rsidRPr="001167F0">
              <w:rPr>
                <w:rFonts w:ascii="Times New Roman" w:eastAsia="宋体" w:hAnsi="Times New Roman" w:cs="Times New Roman"/>
                <w:kern w:val="0"/>
                <w:szCs w:val="21"/>
              </w:rPr>
              <w:lastRenderedPageBreak/>
              <w:t>章管理（</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lastRenderedPageBreak/>
              <w:t>2.4.1</w:t>
            </w:r>
            <w:r w:rsidRPr="001167F0">
              <w:rPr>
                <w:rFonts w:ascii="Times New Roman" w:eastAsia="宋体" w:hAnsi="Times New Roman" w:cs="Times New Roman"/>
                <w:kern w:val="0"/>
                <w:szCs w:val="21"/>
              </w:rPr>
              <w:t>档案管理</w:t>
            </w:r>
            <w:r w:rsidRPr="001167F0">
              <w:rPr>
                <w:rFonts w:ascii="Times New Roman" w:eastAsia="宋体" w:hAnsi="Times New Roman" w:cs="Times New Roman"/>
                <w:kern w:val="0"/>
                <w:szCs w:val="21"/>
              </w:rPr>
              <w:lastRenderedPageBreak/>
              <w:t>（</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lastRenderedPageBreak/>
              <w:t>2.4.1.1</w:t>
            </w:r>
            <w:r w:rsidRPr="001167F0">
              <w:rPr>
                <w:rFonts w:ascii="Times New Roman" w:eastAsia="宋体" w:hAnsi="Times New Roman" w:cs="Times New Roman"/>
                <w:kern w:val="0"/>
                <w:szCs w:val="21"/>
              </w:rPr>
              <w:t>有专门的场所和专柜保存档案</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0F01F3" w:rsidRDefault="00B409D6" w:rsidP="00503FAE">
            <w:pPr>
              <w:widowControl/>
              <w:rPr>
                <w:rFonts w:ascii="仿宋" w:eastAsia="仿宋" w:hAnsi="仿宋" w:cs="宋体"/>
                <w:color w:val="000000"/>
                <w:spacing w:val="-6"/>
                <w:kern w:val="0"/>
                <w:szCs w:val="21"/>
              </w:rPr>
            </w:pPr>
            <w:r w:rsidRPr="000F01F3">
              <w:rPr>
                <w:rFonts w:ascii="仿宋" w:eastAsia="仿宋" w:hAnsi="仿宋" w:cs="宋体" w:hint="eastAsia"/>
                <w:color w:val="000000"/>
                <w:spacing w:val="-6"/>
                <w:kern w:val="0"/>
                <w:szCs w:val="21"/>
              </w:rPr>
              <w:t>档案管理制度</w:t>
            </w:r>
            <w:r w:rsidR="00027CD1" w:rsidRPr="00027CD1">
              <w:rPr>
                <w:rFonts w:ascii="仿宋" w:eastAsia="仿宋" w:hAnsi="仿宋" w:cs="宋体" w:hint="eastAsia"/>
                <w:color w:val="000000"/>
                <w:spacing w:val="-6"/>
                <w:kern w:val="0"/>
                <w:szCs w:val="21"/>
              </w:rPr>
              <w:t>文本、会议</w:t>
            </w:r>
            <w:r w:rsidR="00027CD1" w:rsidRPr="00027CD1">
              <w:rPr>
                <w:rFonts w:ascii="仿宋" w:eastAsia="仿宋" w:hAnsi="仿宋" w:cs="宋体" w:hint="eastAsia"/>
                <w:color w:val="000000"/>
                <w:spacing w:val="-6"/>
                <w:kern w:val="0"/>
                <w:szCs w:val="21"/>
              </w:rPr>
              <w:lastRenderedPageBreak/>
              <w:t>审议原始材料</w:t>
            </w:r>
            <w:r w:rsidRPr="000F01F3">
              <w:rPr>
                <w:rFonts w:ascii="仿宋" w:eastAsia="仿宋" w:hAnsi="仿宋" w:cs="宋体" w:hint="eastAsia"/>
                <w:color w:val="000000"/>
                <w:spacing w:val="-6"/>
                <w:kern w:val="0"/>
                <w:szCs w:val="21"/>
              </w:rPr>
              <w:t>，实地查勘</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lastRenderedPageBreak/>
              <w:t>无专门场所的不得分，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30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2.4.1.2</w:t>
            </w:r>
            <w:r w:rsidRPr="001167F0">
              <w:rPr>
                <w:rFonts w:ascii="Times New Roman" w:eastAsia="宋体" w:hAnsi="Times New Roman" w:cs="Times New Roman"/>
                <w:kern w:val="0"/>
                <w:szCs w:val="21"/>
              </w:rPr>
              <w:t>有专人管理档案</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027CD1" w:rsidRDefault="00027CD1" w:rsidP="00503FAE">
            <w:pPr>
              <w:widowControl/>
              <w:rPr>
                <w:rFonts w:ascii="仿宋" w:eastAsia="仿宋" w:hAnsi="仿宋" w:cs="宋体"/>
                <w:color w:val="000000"/>
                <w:spacing w:val="-4"/>
                <w:kern w:val="0"/>
                <w:szCs w:val="21"/>
              </w:rPr>
            </w:pPr>
            <w:r w:rsidRPr="00027CD1">
              <w:rPr>
                <w:rFonts w:ascii="仿宋" w:eastAsia="仿宋" w:hAnsi="仿宋" w:cs="宋体" w:hint="eastAsia"/>
                <w:snapToGrid w:val="0"/>
                <w:color w:val="000000"/>
                <w:spacing w:val="-4"/>
                <w:kern w:val="0"/>
                <w:szCs w:val="21"/>
              </w:rPr>
              <w:t>档案管理制度文本、会议审议原始材料</w:t>
            </w:r>
            <w:r w:rsidR="00B409D6" w:rsidRPr="00027CD1">
              <w:rPr>
                <w:rFonts w:ascii="仿宋" w:eastAsia="仿宋" w:hAnsi="仿宋" w:cs="宋体" w:hint="eastAsia"/>
                <w:snapToGrid w:val="0"/>
                <w:color w:val="000000"/>
                <w:spacing w:val="-4"/>
                <w:kern w:val="0"/>
                <w:szCs w:val="21"/>
              </w:rPr>
              <w:t>，使用手续</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未落实专人的不得分，其余酌扣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2.4.2</w:t>
            </w:r>
            <w:r w:rsidRPr="001167F0">
              <w:rPr>
                <w:rFonts w:ascii="Times New Roman" w:eastAsia="宋体" w:hAnsi="Times New Roman" w:cs="Times New Roman"/>
                <w:kern w:val="0"/>
                <w:szCs w:val="21"/>
              </w:rPr>
              <w:t>证书、印章管理（</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2.4.2.1</w:t>
            </w:r>
            <w:r w:rsidRPr="001167F0">
              <w:rPr>
                <w:rFonts w:ascii="Times New Roman" w:eastAsia="宋体" w:hAnsi="Times New Roman" w:cs="Times New Roman"/>
                <w:kern w:val="0"/>
                <w:szCs w:val="21"/>
              </w:rPr>
              <w:t>各种证书在有效期内（获奖证书除外）</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查勘</w:t>
            </w:r>
            <w:r w:rsidRPr="00BF0DC0">
              <w:rPr>
                <w:rFonts w:ascii="仿宋" w:eastAsia="仿宋" w:hAnsi="仿宋" w:cs="宋体" w:hint="eastAsia"/>
                <w:color w:val="000000"/>
                <w:kern w:val="0"/>
                <w:szCs w:val="21"/>
              </w:rPr>
              <w:t>登记证、银行开户证、税务登记证等</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查实证书</w:t>
            </w:r>
            <w:r w:rsidRPr="00BF0DC0">
              <w:rPr>
                <w:rFonts w:ascii="仿宋" w:eastAsia="仿宋" w:hAnsi="仿宋" w:cs="宋体" w:hint="eastAsia"/>
                <w:color w:val="000000"/>
                <w:kern w:val="0"/>
                <w:szCs w:val="21"/>
              </w:rPr>
              <w:t>失效或无法出示的不得分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54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2.4.2.2</w:t>
            </w:r>
            <w:r w:rsidRPr="001167F0">
              <w:rPr>
                <w:rFonts w:ascii="Times New Roman" w:eastAsia="宋体" w:hAnsi="Times New Roman" w:cs="Times New Roman"/>
                <w:kern w:val="0"/>
                <w:szCs w:val="21"/>
              </w:rPr>
              <w:t>有健全的印章保管和使用制度</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5</w:t>
            </w:r>
          </w:p>
        </w:tc>
        <w:tc>
          <w:tcPr>
            <w:tcW w:w="2410" w:type="dxa"/>
            <w:vAlign w:val="center"/>
          </w:tcPr>
          <w:p w:rsidR="00B409D6" w:rsidRPr="00027CD1" w:rsidRDefault="00027CD1" w:rsidP="00503FAE">
            <w:pPr>
              <w:widowControl/>
              <w:rPr>
                <w:rFonts w:ascii="仿宋" w:eastAsia="仿宋" w:hAnsi="仿宋" w:cs="宋体"/>
                <w:color w:val="000000"/>
                <w:spacing w:val="-10"/>
                <w:kern w:val="0"/>
                <w:szCs w:val="21"/>
              </w:rPr>
            </w:pPr>
            <w:r w:rsidRPr="00027CD1">
              <w:rPr>
                <w:rFonts w:ascii="仿宋" w:eastAsia="仿宋" w:hAnsi="仿宋" w:cs="宋体" w:hint="eastAsia"/>
                <w:color w:val="000000"/>
                <w:spacing w:val="-10"/>
                <w:kern w:val="0"/>
                <w:szCs w:val="21"/>
              </w:rPr>
              <w:t>制度文本、会议审议原始材料</w:t>
            </w:r>
            <w:r w:rsidR="00B409D6" w:rsidRPr="00027CD1">
              <w:rPr>
                <w:rFonts w:ascii="仿宋" w:eastAsia="仿宋" w:hAnsi="仿宋" w:cs="宋体" w:hint="eastAsia"/>
                <w:snapToGrid w:val="0"/>
                <w:color w:val="000000"/>
                <w:spacing w:val="-10"/>
                <w:kern w:val="0"/>
                <w:szCs w:val="21"/>
              </w:rPr>
              <w:t>，使用记录，现场查勘</w:t>
            </w:r>
          </w:p>
        </w:tc>
        <w:tc>
          <w:tcPr>
            <w:tcW w:w="2409" w:type="dxa"/>
            <w:vAlign w:val="center"/>
            <w:hideMark/>
          </w:tcPr>
          <w:p w:rsidR="00B409D6" w:rsidRPr="000F01F3" w:rsidRDefault="00B409D6" w:rsidP="00503FAE">
            <w:pPr>
              <w:widowControl/>
              <w:rPr>
                <w:rFonts w:ascii="仿宋" w:eastAsia="仿宋" w:hAnsi="仿宋" w:cs="宋体"/>
                <w:color w:val="000000"/>
                <w:spacing w:val="-6"/>
                <w:kern w:val="0"/>
                <w:szCs w:val="21"/>
              </w:rPr>
            </w:pPr>
            <w:r w:rsidRPr="000F01F3">
              <w:rPr>
                <w:rFonts w:ascii="仿宋" w:eastAsia="仿宋" w:hAnsi="仿宋" w:cs="宋体" w:hint="eastAsia"/>
                <w:color w:val="000000"/>
                <w:spacing w:val="-6"/>
                <w:kern w:val="0"/>
                <w:szCs w:val="21"/>
              </w:rPr>
              <w:t>无制度的不得分</w:t>
            </w:r>
            <w:r w:rsidRPr="000F01F3">
              <w:rPr>
                <w:rFonts w:ascii="仿宋" w:eastAsia="仿宋" w:hAnsi="仿宋" w:cs="宋体" w:hint="eastAsia"/>
                <w:snapToGrid w:val="0"/>
                <w:color w:val="000000"/>
                <w:spacing w:val="-6"/>
                <w:kern w:val="0"/>
                <w:szCs w:val="21"/>
              </w:rPr>
              <w:t>，印章使用保管不规范的据实扣分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390"/>
        </w:trPr>
        <w:tc>
          <w:tcPr>
            <w:tcW w:w="1135" w:type="dxa"/>
            <w:vMerge w:val="restart"/>
            <w:vAlign w:val="center"/>
            <w:hideMark/>
          </w:tcPr>
          <w:p w:rsidR="00B409D6" w:rsidRPr="001167F0" w:rsidRDefault="00B409D6"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三、工作绩效</w:t>
            </w:r>
            <w:r w:rsidRPr="001167F0">
              <w:rPr>
                <w:rFonts w:ascii="Times New Roman" w:eastAsia="宋体" w:hAnsi="Times New Roman" w:cs="Times New Roman"/>
                <w:b/>
                <w:bCs/>
                <w:kern w:val="0"/>
                <w:szCs w:val="21"/>
              </w:rPr>
              <w:t>(420</w:t>
            </w:r>
            <w:r w:rsidRPr="001167F0">
              <w:rPr>
                <w:rFonts w:ascii="Times New Roman" w:eastAsia="宋体" w:hAnsi="Times New Roman" w:cs="Times New Roman"/>
                <w:b/>
                <w:bCs/>
                <w:kern w:val="0"/>
                <w:szCs w:val="21"/>
              </w:rPr>
              <w:t>分</w:t>
            </w:r>
            <w:r w:rsidRPr="001167F0">
              <w:rPr>
                <w:rFonts w:ascii="Times New Roman" w:eastAsia="宋体" w:hAnsi="Times New Roman" w:cs="Times New Roman"/>
                <w:b/>
                <w:bCs/>
                <w:kern w:val="0"/>
                <w:szCs w:val="21"/>
              </w:rPr>
              <w:t>)</w:t>
            </w: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3.1</w:t>
            </w:r>
            <w:r w:rsidRPr="001167F0">
              <w:rPr>
                <w:rFonts w:ascii="Times New Roman" w:eastAsia="宋体" w:hAnsi="Times New Roman" w:cs="Times New Roman"/>
                <w:kern w:val="0"/>
                <w:szCs w:val="21"/>
              </w:rPr>
              <w:t>业务活动（</w:t>
            </w:r>
            <w:r w:rsidRPr="001167F0">
              <w:rPr>
                <w:rFonts w:ascii="Times New Roman" w:eastAsia="宋体" w:hAnsi="Times New Roman" w:cs="Times New Roman"/>
                <w:kern w:val="0"/>
                <w:szCs w:val="21"/>
              </w:rPr>
              <w:t>70</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3.1.1</w:t>
            </w:r>
            <w:r w:rsidRPr="001167F0">
              <w:rPr>
                <w:rFonts w:ascii="Times New Roman" w:eastAsia="宋体" w:hAnsi="Times New Roman" w:cs="Times New Roman"/>
                <w:kern w:val="0"/>
                <w:szCs w:val="21"/>
              </w:rPr>
              <w:t>规划、计划及重大活动方案（</w:t>
            </w:r>
            <w:r w:rsidRPr="001167F0">
              <w:rPr>
                <w:rFonts w:ascii="Times New Roman" w:eastAsia="宋体" w:hAnsi="Times New Roman" w:cs="Times New Roman"/>
                <w:kern w:val="0"/>
                <w:szCs w:val="21"/>
              </w:rPr>
              <w:t>40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3.1.1.1</w:t>
            </w:r>
            <w:r w:rsidRPr="001167F0">
              <w:rPr>
                <w:rFonts w:ascii="Times New Roman" w:eastAsia="宋体" w:hAnsi="Times New Roman" w:cs="Times New Roman"/>
                <w:kern w:val="0"/>
                <w:szCs w:val="21"/>
              </w:rPr>
              <w:t>发展规划和落实情况</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C91A06" w:rsidRDefault="00B409D6" w:rsidP="00503FAE">
            <w:pPr>
              <w:widowControl/>
              <w:rPr>
                <w:rFonts w:ascii="仿宋" w:eastAsia="仿宋" w:hAnsi="仿宋" w:cs="宋体"/>
                <w:color w:val="000000"/>
                <w:spacing w:val="-10"/>
                <w:kern w:val="0"/>
                <w:szCs w:val="21"/>
              </w:rPr>
            </w:pPr>
            <w:r w:rsidRPr="00C91A06">
              <w:rPr>
                <w:rFonts w:ascii="仿宋" w:eastAsia="仿宋" w:hAnsi="仿宋" w:cs="宋体" w:hint="eastAsia"/>
                <w:color w:val="000000"/>
                <w:spacing w:val="-10"/>
                <w:kern w:val="0"/>
                <w:szCs w:val="21"/>
              </w:rPr>
              <w:t>经理事会通过的至少三年的发展规划、落实情况资料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无发展规划的不得分，</w:t>
            </w:r>
            <w:r w:rsidRPr="00BF0DC0">
              <w:rPr>
                <w:rFonts w:ascii="仿宋" w:eastAsia="仿宋" w:hAnsi="仿宋" w:cs="宋体" w:hint="eastAsia"/>
                <w:snapToGrid w:val="0"/>
                <w:color w:val="000000"/>
                <w:kern w:val="0"/>
                <w:szCs w:val="21"/>
              </w:rPr>
              <w:t>落实情况据实</w:t>
            </w:r>
            <w:r w:rsidRPr="00BF0DC0">
              <w:rPr>
                <w:rFonts w:ascii="仿宋" w:eastAsia="仿宋" w:hAnsi="仿宋" w:cs="宋体" w:hint="eastAsia"/>
                <w:color w:val="000000"/>
                <w:kern w:val="0"/>
                <w:szCs w:val="21"/>
              </w:rPr>
              <w:t>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37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3.1.1.2</w:t>
            </w:r>
            <w:r w:rsidRPr="001167F0">
              <w:rPr>
                <w:rFonts w:ascii="Times New Roman" w:eastAsia="宋体" w:hAnsi="Times New Roman" w:cs="Times New Roman"/>
                <w:kern w:val="0"/>
                <w:szCs w:val="21"/>
              </w:rPr>
              <w:t>年度工作计划和总结</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年度工作计划和总结等原始材料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无年度工作计划和总结的各扣5分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54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3.1.1.3</w:t>
            </w:r>
            <w:r w:rsidRPr="001167F0">
              <w:rPr>
                <w:rFonts w:ascii="Times New Roman" w:eastAsia="宋体" w:hAnsi="Times New Roman" w:cs="Times New Roman"/>
                <w:kern w:val="0"/>
                <w:szCs w:val="21"/>
              </w:rPr>
              <w:t>制定重大业务活动方案并有效落实</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开展重大业务活动的原始材料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snapToGrid w:val="0"/>
                <w:color w:val="000000"/>
                <w:kern w:val="0"/>
                <w:szCs w:val="21"/>
              </w:rPr>
              <w:t>有重大业务活动</w:t>
            </w:r>
            <w:r w:rsidRPr="00BF0DC0">
              <w:rPr>
                <w:rFonts w:ascii="仿宋" w:eastAsia="仿宋" w:hAnsi="仿宋" w:cs="宋体" w:hint="eastAsia"/>
                <w:color w:val="000000"/>
                <w:kern w:val="0"/>
                <w:szCs w:val="21"/>
              </w:rPr>
              <w:t>无方案的不得分</w:t>
            </w:r>
            <w:r w:rsidRPr="00BF0DC0">
              <w:rPr>
                <w:rFonts w:ascii="仿宋" w:eastAsia="仿宋" w:hAnsi="仿宋" w:cs="宋体" w:hint="eastAsia"/>
                <w:snapToGrid w:val="0"/>
                <w:color w:val="000000"/>
                <w:kern w:val="0"/>
                <w:szCs w:val="21"/>
              </w:rPr>
              <w:t>，根据落实情况酌情扣分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5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3.1.2</w:t>
            </w:r>
            <w:r w:rsidRPr="001167F0">
              <w:rPr>
                <w:rFonts w:ascii="Times New Roman" w:eastAsia="宋体" w:hAnsi="Times New Roman" w:cs="Times New Roman"/>
                <w:kern w:val="0"/>
                <w:szCs w:val="21"/>
              </w:rPr>
              <w:t>业务效益</w:t>
            </w:r>
            <w:r w:rsidRPr="001167F0">
              <w:rPr>
                <w:rFonts w:ascii="Times New Roman" w:eastAsia="宋体" w:hAnsi="Times New Roman" w:cs="Times New Roman"/>
                <w:kern w:val="0"/>
                <w:szCs w:val="21"/>
              </w:rPr>
              <w:t>(30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3.1.2.1</w:t>
            </w:r>
            <w:r w:rsidRPr="001167F0">
              <w:rPr>
                <w:rFonts w:ascii="Times New Roman" w:eastAsia="宋体" w:hAnsi="Times New Roman" w:cs="Times New Roman"/>
                <w:kern w:val="0"/>
                <w:szCs w:val="21"/>
              </w:rPr>
              <w:t>连续两年年均费用总额低于收入额</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会计账本，财务报表，审计报告</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收支赤字的不得分，其中1年赤字的扣8分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0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3.1.2.2</w:t>
            </w:r>
            <w:r w:rsidRPr="001167F0">
              <w:rPr>
                <w:rFonts w:ascii="Times New Roman" w:eastAsia="宋体" w:hAnsi="Times New Roman" w:cs="Times New Roman"/>
                <w:kern w:val="0"/>
                <w:szCs w:val="21"/>
              </w:rPr>
              <w:t>净资产逐年增加，有可持续发展能力</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会计账本，财务报表，审计报告</w:t>
            </w:r>
          </w:p>
        </w:tc>
        <w:tc>
          <w:tcPr>
            <w:tcW w:w="2409" w:type="dxa"/>
            <w:vAlign w:val="center"/>
            <w:hideMark/>
          </w:tcPr>
          <w:p w:rsidR="00B409D6" w:rsidRPr="00C91A06" w:rsidRDefault="00B409D6" w:rsidP="00503FAE">
            <w:pPr>
              <w:widowControl/>
              <w:rPr>
                <w:rFonts w:ascii="仿宋" w:eastAsia="仿宋" w:hAnsi="仿宋" w:cs="宋体"/>
                <w:color w:val="000000"/>
                <w:spacing w:val="-4"/>
                <w:kern w:val="0"/>
                <w:szCs w:val="21"/>
              </w:rPr>
            </w:pPr>
            <w:r w:rsidRPr="00C91A06">
              <w:rPr>
                <w:rFonts w:ascii="仿宋" w:eastAsia="仿宋" w:hAnsi="仿宋" w:cs="宋体" w:hint="eastAsia"/>
                <w:color w:val="000000"/>
                <w:spacing w:val="-4"/>
                <w:kern w:val="0"/>
                <w:szCs w:val="21"/>
              </w:rPr>
              <w:t>净资产负增长的不得分，其中1年负增长扣8分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2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3.2</w:t>
            </w:r>
            <w:r w:rsidRPr="001167F0">
              <w:rPr>
                <w:rFonts w:ascii="Times New Roman" w:eastAsia="宋体" w:hAnsi="Times New Roman" w:cs="Times New Roman"/>
                <w:kern w:val="0"/>
                <w:szCs w:val="21"/>
              </w:rPr>
              <w:t>提供服务（</w:t>
            </w:r>
            <w:r w:rsidRPr="001167F0">
              <w:rPr>
                <w:rFonts w:ascii="Times New Roman" w:eastAsia="宋体" w:hAnsi="Times New Roman" w:cs="Times New Roman"/>
                <w:kern w:val="0"/>
                <w:szCs w:val="21"/>
              </w:rPr>
              <w:t>210</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3.2.1</w:t>
            </w:r>
            <w:r w:rsidRPr="001167F0">
              <w:rPr>
                <w:rFonts w:ascii="Times New Roman" w:eastAsia="宋体" w:hAnsi="Times New Roman" w:cs="Times New Roman"/>
                <w:kern w:val="0"/>
                <w:szCs w:val="21"/>
              </w:rPr>
              <w:t>服务承诺</w:t>
            </w:r>
            <w:r w:rsidRPr="001167F0">
              <w:rPr>
                <w:rFonts w:ascii="Times New Roman" w:eastAsia="宋体" w:hAnsi="Times New Roman" w:cs="Times New Roman"/>
                <w:kern w:val="0"/>
                <w:szCs w:val="21"/>
              </w:rPr>
              <w:t>(40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3.2.1.1</w:t>
            </w:r>
            <w:r w:rsidRPr="001167F0">
              <w:rPr>
                <w:rFonts w:ascii="Times New Roman" w:eastAsia="宋体" w:hAnsi="Times New Roman" w:cs="Times New Roman"/>
                <w:kern w:val="0"/>
                <w:szCs w:val="21"/>
              </w:rPr>
              <w:t>制定服务承诺制度</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BF0DC0" w:rsidRDefault="00027CD1" w:rsidP="00503FAE">
            <w:pPr>
              <w:widowControl/>
              <w:rPr>
                <w:rFonts w:ascii="仿宋" w:eastAsia="仿宋" w:hAnsi="仿宋" w:cs="宋体"/>
                <w:color w:val="000000"/>
                <w:kern w:val="0"/>
                <w:szCs w:val="21"/>
              </w:rPr>
            </w:pPr>
            <w:r w:rsidRPr="00027CD1">
              <w:rPr>
                <w:rFonts w:ascii="仿宋" w:eastAsia="仿宋" w:hAnsi="仿宋" w:cs="宋体" w:hint="eastAsia"/>
                <w:color w:val="000000"/>
                <w:kern w:val="0"/>
                <w:szCs w:val="21"/>
              </w:rPr>
              <w:t>制度文本、会议审议原始材料</w:t>
            </w:r>
            <w:r w:rsidR="00B409D6" w:rsidRPr="00BF0DC0">
              <w:rPr>
                <w:rFonts w:ascii="仿宋" w:eastAsia="仿宋" w:hAnsi="仿宋" w:cs="宋体" w:hint="eastAsia"/>
                <w:color w:val="000000"/>
                <w:kern w:val="0"/>
                <w:szCs w:val="21"/>
              </w:rPr>
              <w:t>，相关资料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未开展服务承诺的不得分，无制度的扣10分，不完善的酌扣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39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3.2.1.2</w:t>
            </w:r>
            <w:r w:rsidRPr="001167F0">
              <w:rPr>
                <w:rFonts w:ascii="Times New Roman" w:eastAsia="宋体" w:hAnsi="Times New Roman" w:cs="Times New Roman"/>
                <w:kern w:val="0"/>
                <w:szCs w:val="21"/>
              </w:rPr>
              <w:t>服务承诺效果</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公开承诺及其实施情况资料，现场查勘</w:t>
            </w:r>
          </w:p>
        </w:tc>
        <w:tc>
          <w:tcPr>
            <w:tcW w:w="2409" w:type="dxa"/>
            <w:vAlign w:val="center"/>
            <w:hideMark/>
          </w:tcPr>
          <w:p w:rsidR="00B409D6" w:rsidRPr="00C91A06" w:rsidRDefault="00B409D6" w:rsidP="00503FAE">
            <w:pPr>
              <w:widowControl/>
              <w:rPr>
                <w:rFonts w:ascii="仿宋" w:eastAsia="仿宋" w:hAnsi="仿宋" w:cs="宋体"/>
                <w:color w:val="000000"/>
                <w:spacing w:val="-2"/>
                <w:kern w:val="0"/>
                <w:szCs w:val="21"/>
              </w:rPr>
            </w:pPr>
            <w:r w:rsidRPr="00C91A06">
              <w:rPr>
                <w:rFonts w:ascii="仿宋" w:eastAsia="仿宋" w:hAnsi="仿宋" w:cs="宋体" w:hint="eastAsia"/>
                <w:color w:val="000000"/>
                <w:spacing w:val="-2"/>
                <w:kern w:val="0"/>
                <w:szCs w:val="21"/>
              </w:rPr>
              <w:t>承诺未向服务对象公开的扣5分，未建立投诉处理机制的扣5分，查实有效投诉的每次扣5分，其余承诺效果据实扣分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3.2.2</w:t>
            </w:r>
            <w:r w:rsidRPr="001167F0">
              <w:rPr>
                <w:rFonts w:ascii="Times New Roman" w:eastAsia="宋体" w:hAnsi="Times New Roman" w:cs="Times New Roman"/>
                <w:kern w:val="0"/>
                <w:szCs w:val="21"/>
              </w:rPr>
              <w:t>服务社会</w:t>
            </w:r>
            <w:r w:rsidRPr="001167F0">
              <w:rPr>
                <w:rFonts w:ascii="Times New Roman" w:eastAsia="宋体" w:hAnsi="Times New Roman" w:cs="Times New Roman"/>
                <w:kern w:val="0"/>
                <w:szCs w:val="21"/>
              </w:rPr>
              <w:t>(110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3.2.2.1</w:t>
            </w:r>
            <w:r w:rsidRPr="001167F0">
              <w:rPr>
                <w:rFonts w:ascii="Times New Roman" w:eastAsia="宋体" w:hAnsi="Times New Roman" w:cs="Times New Roman"/>
                <w:kern w:val="0"/>
                <w:szCs w:val="21"/>
              </w:rPr>
              <w:t>业务活动开展合法、合规，社会效益良好</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活动内容符合法规、体现宗旨，活动使用员工、</w:t>
            </w:r>
            <w:r w:rsidRPr="00BF0DC0">
              <w:rPr>
                <w:rFonts w:ascii="仿宋" w:eastAsia="仿宋" w:hAnsi="仿宋" w:cs="宋体" w:hint="eastAsia"/>
                <w:color w:val="000000"/>
                <w:kern w:val="0"/>
                <w:szCs w:val="21"/>
              </w:rPr>
              <w:lastRenderedPageBreak/>
              <w:t>资金、场地等符合法规。业务活动开展的社会反响、服务对象满意度和实施项目获评情况。原始资料、测评（调查）资料，业务活动相关材料</w:t>
            </w:r>
          </w:p>
        </w:tc>
        <w:tc>
          <w:tcPr>
            <w:tcW w:w="2409" w:type="dxa"/>
            <w:vAlign w:val="center"/>
            <w:hideMark/>
          </w:tcPr>
          <w:p w:rsidR="00B409D6" w:rsidRPr="00C91A06" w:rsidRDefault="00B409D6" w:rsidP="00503FAE">
            <w:pPr>
              <w:widowControl/>
              <w:rPr>
                <w:rFonts w:ascii="仿宋" w:eastAsia="仿宋" w:hAnsi="仿宋" w:cs="宋体"/>
                <w:color w:val="000000"/>
                <w:spacing w:val="-2"/>
                <w:kern w:val="0"/>
                <w:szCs w:val="21"/>
              </w:rPr>
            </w:pPr>
            <w:r w:rsidRPr="00C91A06">
              <w:rPr>
                <w:rFonts w:ascii="仿宋" w:eastAsia="仿宋" w:hAnsi="仿宋" w:cs="宋体" w:hint="eastAsia"/>
                <w:color w:val="000000"/>
                <w:spacing w:val="-2"/>
                <w:kern w:val="0"/>
                <w:szCs w:val="21"/>
              </w:rPr>
              <w:lastRenderedPageBreak/>
              <w:t>活动内容不符合法规或体现宗旨的各扣5分，员</w:t>
            </w:r>
            <w:r w:rsidRPr="00C91A06">
              <w:rPr>
                <w:rFonts w:ascii="仿宋" w:eastAsia="仿宋" w:hAnsi="仿宋" w:cs="宋体" w:hint="eastAsia"/>
                <w:color w:val="000000"/>
                <w:spacing w:val="-2"/>
                <w:kern w:val="0"/>
                <w:szCs w:val="21"/>
              </w:rPr>
              <w:lastRenderedPageBreak/>
              <w:t>工、资金、场地等使用不符合法规的各扣3分。未提供社会反响较好资料的扣5分，未提供服务对象满意度情况或满意度低于80%的扣5分，实施项目评价不佳的扣5分，其余酌情扣分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3.2.2.2</w:t>
            </w:r>
            <w:r w:rsidRPr="001167F0">
              <w:rPr>
                <w:rFonts w:ascii="Times New Roman" w:eastAsia="宋体" w:hAnsi="Times New Roman" w:cs="Times New Roman"/>
                <w:kern w:val="0"/>
                <w:szCs w:val="21"/>
              </w:rPr>
              <w:t>服务和收费标准合规、合理、公开、透明</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服务活动和服务标准符合相关规范、公开透明的相关资料。批准的收费许可、项目和标准，公开的原始资料。实地查勘</w:t>
            </w:r>
          </w:p>
        </w:tc>
        <w:tc>
          <w:tcPr>
            <w:tcW w:w="2409" w:type="dxa"/>
            <w:vAlign w:val="center"/>
            <w:hideMark/>
          </w:tcPr>
          <w:p w:rsidR="00B409D6" w:rsidRPr="00C91A06" w:rsidRDefault="00B409D6" w:rsidP="00503FAE">
            <w:pPr>
              <w:widowControl/>
              <w:rPr>
                <w:rFonts w:ascii="仿宋" w:eastAsia="仿宋" w:hAnsi="仿宋" w:cs="宋体"/>
                <w:color w:val="000000"/>
                <w:spacing w:val="-2"/>
                <w:kern w:val="0"/>
                <w:szCs w:val="21"/>
              </w:rPr>
            </w:pPr>
            <w:r w:rsidRPr="00C91A06">
              <w:rPr>
                <w:rFonts w:ascii="仿宋" w:eastAsia="仿宋" w:hAnsi="仿宋" w:cs="宋体" w:hint="eastAsia"/>
                <w:color w:val="000000"/>
                <w:spacing w:val="-2"/>
                <w:kern w:val="0"/>
                <w:szCs w:val="21"/>
              </w:rPr>
              <w:t>服务活动不公开透明的和服务标准不规范的、不公开透明的各扣5分，其余据实扣分。应办未办收费许可的扣10分，收费标准未批准的扣5分、未公开收费标准的扣5分，无收费项目的不扣分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3.2.2.3</w:t>
            </w:r>
            <w:r w:rsidRPr="001167F0">
              <w:rPr>
                <w:rFonts w:ascii="Times New Roman" w:eastAsia="宋体" w:hAnsi="Times New Roman" w:cs="Times New Roman"/>
                <w:kern w:val="0"/>
                <w:szCs w:val="21"/>
              </w:rPr>
              <w:t>服务专业化、规范化程度较高</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30</w:t>
            </w:r>
          </w:p>
        </w:tc>
        <w:tc>
          <w:tcPr>
            <w:tcW w:w="2410" w:type="dxa"/>
            <w:vAlign w:val="center"/>
          </w:tcPr>
          <w:p w:rsidR="00B409D6" w:rsidRPr="00C91A06" w:rsidRDefault="00B409D6" w:rsidP="00503FAE">
            <w:pPr>
              <w:widowControl/>
              <w:rPr>
                <w:rFonts w:ascii="仿宋" w:eastAsia="仿宋" w:hAnsi="仿宋" w:cs="宋体"/>
                <w:color w:val="000000"/>
                <w:spacing w:val="-6"/>
                <w:kern w:val="0"/>
                <w:szCs w:val="21"/>
              </w:rPr>
            </w:pPr>
            <w:r w:rsidRPr="00C91A06">
              <w:rPr>
                <w:rFonts w:ascii="仿宋" w:eastAsia="仿宋" w:hAnsi="仿宋" w:cs="宋体" w:hint="eastAsia"/>
                <w:color w:val="000000"/>
                <w:spacing w:val="-6"/>
                <w:kern w:val="0"/>
                <w:szCs w:val="21"/>
              </w:rPr>
              <w:t>建有服务业务制度（规程）5个以上，服务业务实行项目化运作、信息化管理，活动记录完整规范，每年培训员工2次以上，建有专家团队，社工等专业人才占员工70%以上。相关原始资料，实地查勘</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每项考核内容各占5分：制度建设、员工培训少1个（次）各扣1分，专业人才占比少一半扣2分，无专家团队不得分，服务业务和活动记录据实扣分，其余酌情扣分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3.2.2.4</w:t>
            </w:r>
            <w:r w:rsidRPr="001167F0">
              <w:rPr>
                <w:rFonts w:ascii="Times New Roman" w:eastAsia="宋体" w:hAnsi="Times New Roman" w:cs="Times New Roman"/>
                <w:kern w:val="0"/>
                <w:szCs w:val="21"/>
              </w:rPr>
              <w:t>开展连锁（或集团化）服务</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有扩大复制、连锁发展的项目，已实行业务复制和连锁发展。原始资料、相关材料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未提供相关项目的扣5分，未实行连锁发展的扣5分，其余酌情扣分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3.2.2.5</w:t>
            </w:r>
            <w:r w:rsidRPr="001167F0">
              <w:rPr>
                <w:rFonts w:ascii="Times New Roman" w:eastAsia="宋体" w:hAnsi="Times New Roman" w:cs="Times New Roman"/>
                <w:kern w:val="0"/>
                <w:szCs w:val="21"/>
              </w:rPr>
              <w:t>字号、商标、标识等品牌元素的社会认知度高</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有“LOGO”等标识，网站和微信公众平台点击率正常。相关证明材料</w:t>
            </w:r>
          </w:p>
        </w:tc>
        <w:tc>
          <w:tcPr>
            <w:tcW w:w="2409" w:type="dxa"/>
            <w:vAlign w:val="center"/>
            <w:hideMark/>
          </w:tcPr>
          <w:p w:rsidR="00B409D6" w:rsidRPr="00C91A06" w:rsidRDefault="00B409D6" w:rsidP="00503FAE">
            <w:pPr>
              <w:widowControl/>
              <w:rPr>
                <w:rFonts w:ascii="仿宋" w:eastAsia="仿宋" w:hAnsi="仿宋" w:cs="宋体"/>
                <w:color w:val="000000"/>
                <w:spacing w:val="-6"/>
                <w:kern w:val="0"/>
                <w:szCs w:val="21"/>
              </w:rPr>
            </w:pPr>
            <w:r w:rsidRPr="00C91A06">
              <w:rPr>
                <w:rFonts w:ascii="仿宋" w:eastAsia="仿宋" w:hAnsi="仿宋" w:cs="宋体" w:hint="eastAsia"/>
                <w:color w:val="000000"/>
                <w:spacing w:val="-6"/>
                <w:kern w:val="0"/>
                <w:szCs w:val="21"/>
              </w:rPr>
              <w:t>未提供“LOGO”等资料的扣5分，网站和微信公众平台点击率低于50人次的扣5分，其余酌情扣分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3.2.3</w:t>
            </w:r>
            <w:r w:rsidRPr="001167F0">
              <w:rPr>
                <w:rFonts w:ascii="Times New Roman" w:eastAsia="宋体" w:hAnsi="Times New Roman" w:cs="Times New Roman"/>
                <w:kern w:val="0"/>
                <w:szCs w:val="21"/>
              </w:rPr>
              <w:t>服务政府</w:t>
            </w:r>
            <w:r w:rsidRPr="001167F0">
              <w:rPr>
                <w:rFonts w:ascii="Times New Roman" w:eastAsia="宋体" w:hAnsi="Times New Roman" w:cs="Times New Roman"/>
                <w:kern w:val="0"/>
                <w:szCs w:val="21"/>
              </w:rPr>
              <w:t>(60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3.2.3.1</w:t>
            </w:r>
            <w:r w:rsidRPr="001167F0">
              <w:rPr>
                <w:rFonts w:ascii="Times New Roman" w:eastAsia="宋体" w:hAnsi="Times New Roman" w:cs="Times New Roman"/>
                <w:kern w:val="0"/>
                <w:szCs w:val="21"/>
              </w:rPr>
              <w:t>参与制定相关法律法规</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Merge w:val="restart"/>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参与和建议活动的原始资料、相关材料</w:t>
            </w:r>
          </w:p>
        </w:tc>
        <w:tc>
          <w:tcPr>
            <w:tcW w:w="2409" w:type="dxa"/>
            <w:vMerge w:val="restart"/>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未提供资料的不得分，其余据实扣分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3.2.3.2</w:t>
            </w:r>
            <w:r w:rsidRPr="001167F0">
              <w:rPr>
                <w:rFonts w:ascii="Times New Roman" w:eastAsia="宋体" w:hAnsi="Times New Roman" w:cs="Times New Roman"/>
                <w:kern w:val="0"/>
                <w:szCs w:val="21"/>
              </w:rPr>
              <w:t>向政府提出政策建议</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ign w:val="center"/>
          </w:tcPr>
          <w:p w:rsidR="00B409D6" w:rsidRPr="001167F0" w:rsidRDefault="00B409D6" w:rsidP="000F01F3">
            <w:pPr>
              <w:widowControl/>
              <w:jc w:val="center"/>
              <w:rPr>
                <w:rFonts w:ascii="Times New Roman" w:eastAsia="宋体" w:hAnsi="Times New Roman" w:cs="Times New Roman"/>
                <w:kern w:val="0"/>
                <w:szCs w:val="21"/>
              </w:rPr>
            </w:pPr>
          </w:p>
        </w:tc>
        <w:tc>
          <w:tcPr>
            <w:tcW w:w="2409" w:type="dxa"/>
            <w:vMerge/>
            <w:vAlign w:val="center"/>
            <w:hideMark/>
          </w:tcPr>
          <w:p w:rsidR="00B409D6" w:rsidRPr="001167F0" w:rsidRDefault="00B409D6" w:rsidP="000F01F3">
            <w:pPr>
              <w:widowControl/>
              <w:jc w:val="center"/>
              <w:rPr>
                <w:rFonts w:ascii="Times New Roman" w:eastAsia="宋体" w:hAnsi="Times New Roman" w:cs="Times New Roman"/>
                <w:kern w:val="0"/>
                <w:szCs w:val="21"/>
              </w:rPr>
            </w:pP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3.2.3.3</w:t>
            </w:r>
            <w:r w:rsidRPr="001167F0">
              <w:rPr>
                <w:rFonts w:ascii="Times New Roman" w:eastAsia="宋体" w:hAnsi="Times New Roman" w:cs="Times New Roman"/>
                <w:kern w:val="0"/>
                <w:szCs w:val="21"/>
              </w:rPr>
              <w:t>接受政府委托项目和购买服务</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参加公益创投（微创投、公益采购）等活动，参与政府委托（采购）服务等活动。原始资料、相关材料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未参加公益创投（微创投、公益采购）等活动的扣20分，未实施公益创投（微创投、公益采购）项目的扣10分，未参与政府委托（采购）服务等活动的扣10分。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0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3.3</w:t>
            </w:r>
            <w:r w:rsidRPr="001167F0">
              <w:rPr>
                <w:rFonts w:ascii="Times New Roman" w:eastAsia="宋体" w:hAnsi="Times New Roman" w:cs="Times New Roman"/>
                <w:kern w:val="0"/>
                <w:szCs w:val="21"/>
              </w:rPr>
              <w:t>信息公开（</w:t>
            </w:r>
            <w:r w:rsidRPr="001167F0">
              <w:rPr>
                <w:rFonts w:ascii="Times New Roman" w:eastAsia="宋体" w:hAnsi="Times New Roman" w:cs="Times New Roman"/>
                <w:kern w:val="0"/>
                <w:szCs w:val="21"/>
              </w:rPr>
              <w:t>70</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3.3.1</w:t>
            </w:r>
            <w:r w:rsidRPr="001167F0">
              <w:rPr>
                <w:rFonts w:ascii="Times New Roman" w:eastAsia="宋体" w:hAnsi="Times New Roman" w:cs="Times New Roman"/>
                <w:kern w:val="0"/>
                <w:szCs w:val="21"/>
              </w:rPr>
              <w:t>信息披露制度</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3.3.1.1</w:t>
            </w:r>
            <w:r w:rsidRPr="001167F0">
              <w:rPr>
                <w:rFonts w:ascii="Times New Roman" w:eastAsia="宋体" w:hAnsi="Times New Roman" w:cs="Times New Roman"/>
                <w:kern w:val="0"/>
                <w:szCs w:val="21"/>
              </w:rPr>
              <w:t>有信息公开制度，并明确专人负责</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信息公开制度，原始材料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无制度的不得分，无专人负责扣5分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20"/>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3.3.1.2</w:t>
            </w:r>
            <w:r w:rsidRPr="001167F0">
              <w:rPr>
                <w:rFonts w:ascii="Times New Roman" w:eastAsia="宋体" w:hAnsi="Times New Roman" w:cs="Times New Roman"/>
                <w:kern w:val="0"/>
                <w:szCs w:val="21"/>
              </w:rPr>
              <w:t>妥善整理和保存信息公开资料</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信息公开原始材料，现场查勘</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未提供的不得分，其余的据实扣分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C91A06">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3.3.2</w:t>
            </w:r>
            <w:r w:rsidRPr="001167F0">
              <w:rPr>
                <w:rFonts w:ascii="Times New Roman" w:eastAsia="宋体" w:hAnsi="Times New Roman" w:cs="Times New Roman"/>
                <w:kern w:val="0"/>
                <w:szCs w:val="21"/>
              </w:rPr>
              <w:t>公开内容</w:t>
            </w:r>
            <w:r w:rsidRPr="001167F0">
              <w:rPr>
                <w:rFonts w:ascii="Times New Roman" w:eastAsia="宋体" w:hAnsi="Times New Roman" w:cs="Times New Roman"/>
                <w:kern w:val="0"/>
                <w:szCs w:val="21"/>
              </w:rPr>
              <w:t>(50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3.3.2.1</w:t>
            </w:r>
            <w:r w:rsidRPr="001167F0">
              <w:rPr>
                <w:rFonts w:ascii="Times New Roman" w:eastAsia="宋体" w:hAnsi="Times New Roman" w:cs="Times New Roman"/>
                <w:kern w:val="0"/>
                <w:szCs w:val="21"/>
              </w:rPr>
              <w:t>公开单位基本信息</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restart"/>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各类信息公开的原始材料</w:t>
            </w:r>
          </w:p>
        </w:tc>
        <w:tc>
          <w:tcPr>
            <w:tcW w:w="2409" w:type="dxa"/>
            <w:vAlign w:val="center"/>
            <w:hideMark/>
          </w:tcPr>
          <w:p w:rsidR="00B409D6" w:rsidRPr="00BF0DC0" w:rsidRDefault="00B409D6" w:rsidP="00C91A06">
            <w:pPr>
              <w:rPr>
                <w:rFonts w:ascii="仿宋" w:eastAsia="仿宋" w:hAnsi="仿宋" w:cs="宋体"/>
                <w:color w:val="000000"/>
                <w:kern w:val="0"/>
                <w:szCs w:val="21"/>
              </w:rPr>
            </w:pPr>
            <w:r w:rsidRPr="00BF0DC0">
              <w:rPr>
                <w:rFonts w:ascii="仿宋" w:eastAsia="仿宋" w:hAnsi="仿宋" w:cs="宋体" w:hint="eastAsia"/>
                <w:color w:val="000000"/>
                <w:kern w:val="0"/>
                <w:szCs w:val="21"/>
              </w:rPr>
              <w:t>未公开的不得分，其余酌扣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C91A06">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3.3.2.2</w:t>
            </w:r>
            <w:r w:rsidRPr="001167F0">
              <w:rPr>
                <w:rFonts w:ascii="Times New Roman" w:eastAsia="宋体" w:hAnsi="Times New Roman" w:cs="Times New Roman"/>
                <w:kern w:val="0"/>
                <w:szCs w:val="21"/>
              </w:rPr>
              <w:t>公开收费项目和标准</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ign w:val="center"/>
          </w:tcPr>
          <w:p w:rsidR="00B409D6" w:rsidRPr="001167F0" w:rsidRDefault="00B409D6" w:rsidP="000F01F3">
            <w:pPr>
              <w:widowControl/>
              <w:jc w:val="center"/>
              <w:rPr>
                <w:rFonts w:ascii="Times New Roman" w:eastAsia="宋体" w:hAnsi="Times New Roman" w:cs="Times New Roman"/>
                <w:kern w:val="0"/>
                <w:szCs w:val="21"/>
              </w:rPr>
            </w:pPr>
          </w:p>
        </w:tc>
        <w:tc>
          <w:tcPr>
            <w:tcW w:w="2409" w:type="dxa"/>
            <w:vMerge w:val="restart"/>
            <w:vAlign w:val="center"/>
            <w:hideMark/>
          </w:tcPr>
          <w:p w:rsidR="00B409D6" w:rsidRPr="001167F0" w:rsidRDefault="00B409D6" w:rsidP="00C91A06">
            <w:pPr>
              <w:widowControl/>
              <w:rPr>
                <w:rFonts w:ascii="Times New Roman" w:eastAsia="宋体" w:hAnsi="Times New Roman" w:cs="Times New Roman"/>
                <w:kern w:val="0"/>
                <w:szCs w:val="21"/>
              </w:rPr>
            </w:pPr>
            <w:r w:rsidRPr="00BF0DC0">
              <w:rPr>
                <w:rFonts w:ascii="仿宋" w:eastAsia="仿宋" w:hAnsi="仿宋" w:cs="宋体" w:hint="eastAsia"/>
                <w:color w:val="000000"/>
                <w:kern w:val="0"/>
                <w:szCs w:val="21"/>
              </w:rPr>
              <w:t>有具体事项但未公开的不得分，其余酌扣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C91A06">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3.3.2.3</w:t>
            </w:r>
            <w:r w:rsidRPr="001167F0">
              <w:rPr>
                <w:rFonts w:ascii="Times New Roman" w:eastAsia="宋体" w:hAnsi="Times New Roman" w:cs="Times New Roman"/>
                <w:kern w:val="0"/>
                <w:szCs w:val="21"/>
              </w:rPr>
              <w:t>公开重大活动事项、重要人事变动情况</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ign w:val="center"/>
          </w:tcPr>
          <w:p w:rsidR="00B409D6" w:rsidRPr="001167F0" w:rsidRDefault="00B409D6" w:rsidP="000F01F3">
            <w:pPr>
              <w:widowControl/>
              <w:jc w:val="center"/>
              <w:rPr>
                <w:rFonts w:ascii="Times New Roman" w:eastAsia="宋体" w:hAnsi="Times New Roman" w:cs="Times New Roman"/>
                <w:kern w:val="0"/>
                <w:szCs w:val="21"/>
              </w:rPr>
            </w:pPr>
          </w:p>
        </w:tc>
        <w:tc>
          <w:tcPr>
            <w:tcW w:w="2409" w:type="dxa"/>
            <w:vMerge/>
            <w:vAlign w:val="center"/>
            <w:hideMark/>
          </w:tcPr>
          <w:p w:rsidR="00B409D6" w:rsidRPr="001167F0" w:rsidRDefault="00B409D6" w:rsidP="00C91A06">
            <w:pPr>
              <w:widowControl/>
              <w:rPr>
                <w:rFonts w:ascii="Times New Roman" w:eastAsia="宋体" w:hAnsi="Times New Roman" w:cs="Times New Roman"/>
                <w:kern w:val="0"/>
                <w:szCs w:val="21"/>
              </w:rPr>
            </w:pP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C91A06">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3.3.2.4</w:t>
            </w:r>
            <w:r w:rsidRPr="001167F0">
              <w:rPr>
                <w:rFonts w:ascii="Times New Roman" w:eastAsia="宋体" w:hAnsi="Times New Roman" w:cs="Times New Roman"/>
                <w:kern w:val="0"/>
                <w:szCs w:val="21"/>
              </w:rPr>
              <w:t>公开资产来源、财务状况</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ign w:val="center"/>
          </w:tcPr>
          <w:p w:rsidR="00B409D6" w:rsidRPr="001167F0" w:rsidRDefault="00B409D6" w:rsidP="000F01F3">
            <w:pPr>
              <w:widowControl/>
              <w:jc w:val="center"/>
              <w:rPr>
                <w:rFonts w:ascii="Times New Roman" w:eastAsia="宋体" w:hAnsi="Times New Roman" w:cs="Times New Roman"/>
                <w:kern w:val="0"/>
                <w:szCs w:val="21"/>
              </w:rPr>
            </w:pPr>
          </w:p>
        </w:tc>
        <w:tc>
          <w:tcPr>
            <w:tcW w:w="2409" w:type="dxa"/>
            <w:vMerge w:val="restart"/>
            <w:vAlign w:val="center"/>
            <w:hideMark/>
          </w:tcPr>
          <w:p w:rsidR="00B409D6" w:rsidRPr="001167F0" w:rsidRDefault="00B409D6" w:rsidP="00C91A06">
            <w:pPr>
              <w:widowControl/>
              <w:rPr>
                <w:rFonts w:ascii="Times New Roman" w:eastAsia="宋体" w:hAnsi="Times New Roman" w:cs="Times New Roman"/>
                <w:kern w:val="0"/>
                <w:szCs w:val="21"/>
              </w:rPr>
            </w:pPr>
            <w:r w:rsidRPr="00BF0DC0">
              <w:rPr>
                <w:rFonts w:ascii="仿宋" w:eastAsia="仿宋" w:hAnsi="仿宋" w:cs="宋体" w:hint="eastAsia"/>
                <w:color w:val="000000"/>
                <w:kern w:val="0"/>
                <w:szCs w:val="21"/>
              </w:rPr>
              <w:t>未公开的不得分，其余酌扣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3.3.2.5</w:t>
            </w:r>
            <w:r w:rsidRPr="001167F0">
              <w:rPr>
                <w:rFonts w:ascii="Times New Roman" w:eastAsia="宋体" w:hAnsi="Times New Roman" w:cs="Times New Roman"/>
                <w:kern w:val="0"/>
                <w:szCs w:val="21"/>
              </w:rPr>
              <w:t>公开年度工作报告、年检结果</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Merge/>
            <w:vAlign w:val="center"/>
          </w:tcPr>
          <w:p w:rsidR="00B409D6" w:rsidRPr="001167F0" w:rsidRDefault="00B409D6" w:rsidP="000F01F3">
            <w:pPr>
              <w:widowControl/>
              <w:jc w:val="center"/>
              <w:rPr>
                <w:rFonts w:ascii="Times New Roman" w:eastAsia="宋体" w:hAnsi="Times New Roman" w:cs="Times New Roman"/>
                <w:kern w:val="0"/>
                <w:szCs w:val="21"/>
              </w:rPr>
            </w:pPr>
          </w:p>
        </w:tc>
        <w:tc>
          <w:tcPr>
            <w:tcW w:w="2409" w:type="dxa"/>
            <w:vMerge/>
            <w:vAlign w:val="center"/>
            <w:hideMark/>
          </w:tcPr>
          <w:p w:rsidR="00B409D6" w:rsidRPr="001167F0" w:rsidRDefault="00B409D6" w:rsidP="000F01F3">
            <w:pPr>
              <w:widowControl/>
              <w:jc w:val="center"/>
              <w:rPr>
                <w:rFonts w:ascii="Times New Roman" w:eastAsia="宋体" w:hAnsi="Times New Roman" w:cs="Times New Roman"/>
                <w:kern w:val="0"/>
                <w:szCs w:val="21"/>
              </w:rPr>
            </w:pP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9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3.4</w:t>
            </w:r>
            <w:r w:rsidRPr="001167F0">
              <w:rPr>
                <w:rFonts w:ascii="Times New Roman" w:eastAsia="宋体" w:hAnsi="Times New Roman" w:cs="Times New Roman"/>
                <w:kern w:val="0"/>
                <w:szCs w:val="21"/>
              </w:rPr>
              <w:t>交流合作</w:t>
            </w:r>
            <w:r w:rsidRPr="001167F0">
              <w:rPr>
                <w:rFonts w:ascii="Times New Roman" w:eastAsia="宋体" w:hAnsi="Times New Roman" w:cs="Times New Roman"/>
                <w:kern w:val="0"/>
                <w:szCs w:val="21"/>
              </w:rPr>
              <w:t>(30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3.4.1</w:t>
            </w:r>
            <w:r w:rsidRPr="001167F0">
              <w:rPr>
                <w:rFonts w:ascii="Times New Roman" w:eastAsia="宋体" w:hAnsi="Times New Roman" w:cs="Times New Roman"/>
                <w:kern w:val="0"/>
                <w:szCs w:val="21"/>
              </w:rPr>
              <w:t>国内外交流合作</w:t>
            </w:r>
            <w:r w:rsidRPr="001167F0">
              <w:rPr>
                <w:rFonts w:ascii="Times New Roman" w:eastAsia="宋体" w:hAnsi="Times New Roman" w:cs="Times New Roman"/>
                <w:kern w:val="0"/>
                <w:szCs w:val="21"/>
              </w:rPr>
              <w:t>(30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0C4010" w:rsidRDefault="00B409D6" w:rsidP="000F01F3">
            <w:pPr>
              <w:widowControl/>
              <w:rPr>
                <w:rFonts w:ascii="Times New Roman" w:eastAsia="宋体" w:hAnsi="Times New Roman" w:cs="Times New Roman"/>
                <w:kern w:val="0"/>
                <w:szCs w:val="21"/>
              </w:rPr>
            </w:pPr>
            <w:r w:rsidRPr="000C4010">
              <w:rPr>
                <w:rFonts w:ascii="Times New Roman" w:eastAsia="宋体" w:hAnsi="Times New Roman" w:cs="Times New Roman"/>
                <w:kern w:val="0"/>
                <w:szCs w:val="21"/>
              </w:rPr>
              <w:t>3.4.1.1</w:t>
            </w:r>
            <w:r w:rsidRPr="000C4010">
              <w:rPr>
                <w:rFonts w:ascii="Times New Roman" w:eastAsia="宋体" w:hAnsi="Times New Roman" w:cs="Times New Roman"/>
                <w:kern w:val="0"/>
                <w:szCs w:val="21"/>
              </w:rPr>
              <w:t>与政府、企业、国内外非营利组织或机构等进行交流合作</w:t>
            </w:r>
          </w:p>
        </w:tc>
        <w:tc>
          <w:tcPr>
            <w:tcW w:w="567" w:type="dxa"/>
            <w:vAlign w:val="center"/>
          </w:tcPr>
          <w:p w:rsidR="00B409D6" w:rsidRPr="000C4010" w:rsidRDefault="00B409D6" w:rsidP="00387038">
            <w:pPr>
              <w:widowControl/>
              <w:jc w:val="center"/>
              <w:rPr>
                <w:rFonts w:ascii="Times New Roman" w:eastAsia="宋体" w:hAnsi="Times New Roman" w:cs="Times New Roman"/>
                <w:kern w:val="0"/>
                <w:szCs w:val="21"/>
              </w:rPr>
            </w:pPr>
            <w:r w:rsidRPr="000C4010">
              <w:rPr>
                <w:rFonts w:ascii="Times New Roman" w:eastAsia="宋体" w:hAnsi="Times New Roman" w:cs="Times New Roman"/>
                <w:kern w:val="0"/>
                <w:szCs w:val="21"/>
              </w:rPr>
              <w:t>15</w:t>
            </w:r>
          </w:p>
        </w:tc>
        <w:tc>
          <w:tcPr>
            <w:tcW w:w="2410" w:type="dxa"/>
            <w:vAlign w:val="center"/>
          </w:tcPr>
          <w:p w:rsidR="00B409D6" w:rsidRPr="000C4010" w:rsidRDefault="00B409D6" w:rsidP="00AC1357">
            <w:pPr>
              <w:widowControl/>
              <w:rPr>
                <w:rFonts w:ascii="仿宋" w:eastAsia="仿宋" w:hAnsi="仿宋" w:cs="宋体"/>
                <w:color w:val="000000"/>
                <w:kern w:val="0"/>
                <w:szCs w:val="21"/>
              </w:rPr>
            </w:pPr>
            <w:r w:rsidRPr="000C4010">
              <w:rPr>
                <w:rFonts w:ascii="仿宋" w:eastAsia="仿宋" w:hAnsi="仿宋" w:cs="宋体" w:hint="eastAsia"/>
                <w:color w:val="000000"/>
                <w:kern w:val="0"/>
                <w:sz w:val="20"/>
                <w:szCs w:val="21"/>
              </w:rPr>
              <w:t>与政府、企业</w:t>
            </w:r>
            <w:r w:rsidR="00AC1357" w:rsidRPr="000C4010">
              <w:rPr>
                <w:rFonts w:ascii="仿宋" w:eastAsia="仿宋" w:hAnsi="仿宋" w:cs="宋体" w:hint="eastAsia"/>
                <w:color w:val="000000"/>
                <w:kern w:val="0"/>
                <w:sz w:val="20"/>
                <w:szCs w:val="21"/>
              </w:rPr>
              <w:t>、</w:t>
            </w:r>
            <w:r w:rsidRPr="000C4010">
              <w:rPr>
                <w:rFonts w:ascii="仿宋" w:eastAsia="仿宋" w:hAnsi="仿宋" w:cs="宋体" w:hint="eastAsia"/>
                <w:color w:val="000000"/>
                <w:kern w:val="0"/>
                <w:sz w:val="20"/>
                <w:szCs w:val="21"/>
              </w:rPr>
              <w:t>国内外社会组织</w:t>
            </w:r>
            <w:r w:rsidR="00AC1357" w:rsidRPr="000C4010">
              <w:rPr>
                <w:rFonts w:ascii="仿宋" w:eastAsia="仿宋" w:hAnsi="仿宋" w:cs="宋体" w:hint="eastAsia"/>
                <w:color w:val="000000"/>
                <w:kern w:val="0"/>
                <w:sz w:val="20"/>
                <w:szCs w:val="21"/>
              </w:rPr>
              <w:t>开展业务交流活动</w:t>
            </w:r>
            <w:r w:rsidRPr="000C4010">
              <w:rPr>
                <w:rFonts w:ascii="仿宋" w:eastAsia="仿宋" w:hAnsi="仿宋" w:cs="宋体" w:hint="eastAsia"/>
                <w:color w:val="000000"/>
                <w:kern w:val="0"/>
                <w:sz w:val="20"/>
                <w:szCs w:val="21"/>
              </w:rPr>
              <w:t>每年2次以上。</w:t>
            </w:r>
            <w:r w:rsidRPr="000C4010">
              <w:rPr>
                <w:rFonts w:ascii="仿宋" w:eastAsia="仿宋" w:hAnsi="仿宋" w:cs="宋体" w:hint="eastAsia"/>
                <w:color w:val="000000"/>
                <w:kern w:val="0"/>
                <w:szCs w:val="21"/>
              </w:rPr>
              <w:t>原始资料，相关材料</w:t>
            </w:r>
          </w:p>
        </w:tc>
        <w:tc>
          <w:tcPr>
            <w:tcW w:w="2409" w:type="dxa"/>
            <w:vAlign w:val="center"/>
            <w:hideMark/>
          </w:tcPr>
          <w:p w:rsidR="00B409D6" w:rsidRPr="00BF0DC0" w:rsidRDefault="00B409D6" w:rsidP="00AC1357">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未提供</w:t>
            </w:r>
            <w:r w:rsidRPr="00BF0DC0">
              <w:rPr>
                <w:rFonts w:ascii="仿宋" w:eastAsia="仿宋" w:hAnsi="仿宋" w:cs="宋体" w:hint="eastAsia"/>
                <w:color w:val="000000"/>
                <w:kern w:val="0"/>
                <w:sz w:val="20"/>
                <w:szCs w:val="21"/>
              </w:rPr>
              <w:t>与政府、企业</w:t>
            </w:r>
            <w:r w:rsidR="00AC1357">
              <w:rPr>
                <w:rFonts w:ascii="仿宋" w:eastAsia="仿宋" w:hAnsi="仿宋" w:cs="宋体" w:hint="eastAsia"/>
                <w:color w:val="000000"/>
                <w:kern w:val="0"/>
                <w:sz w:val="20"/>
                <w:szCs w:val="21"/>
              </w:rPr>
              <w:t>、</w:t>
            </w:r>
            <w:r w:rsidRPr="00BF0DC0">
              <w:rPr>
                <w:rFonts w:ascii="仿宋" w:eastAsia="仿宋" w:hAnsi="仿宋" w:cs="宋体" w:hint="eastAsia"/>
                <w:color w:val="000000"/>
                <w:kern w:val="0"/>
                <w:sz w:val="20"/>
                <w:szCs w:val="21"/>
              </w:rPr>
              <w:t>社会组织交流</w:t>
            </w:r>
            <w:r w:rsidRPr="00BF0DC0">
              <w:rPr>
                <w:rFonts w:ascii="仿宋" w:eastAsia="仿宋" w:hAnsi="仿宋" w:cs="宋体" w:hint="eastAsia"/>
                <w:color w:val="000000"/>
                <w:kern w:val="0"/>
                <w:szCs w:val="21"/>
              </w:rPr>
              <w:t>扣</w:t>
            </w:r>
            <w:r w:rsidR="00AC1357">
              <w:rPr>
                <w:rFonts w:ascii="仿宋" w:eastAsia="仿宋" w:hAnsi="仿宋" w:cs="宋体" w:hint="eastAsia"/>
                <w:color w:val="000000"/>
                <w:kern w:val="0"/>
                <w:szCs w:val="21"/>
              </w:rPr>
              <w:t>5</w:t>
            </w:r>
            <w:r w:rsidRPr="00BF0DC0">
              <w:rPr>
                <w:rFonts w:ascii="仿宋" w:eastAsia="仿宋" w:hAnsi="仿宋" w:cs="宋体" w:hint="eastAsia"/>
                <w:color w:val="000000"/>
                <w:kern w:val="0"/>
                <w:szCs w:val="21"/>
              </w:rPr>
              <w:t>分，</w:t>
            </w:r>
            <w:r w:rsidR="00AC1357">
              <w:rPr>
                <w:rFonts w:ascii="仿宋" w:eastAsia="仿宋" w:hAnsi="仿宋" w:cs="宋体" w:hint="eastAsia"/>
                <w:color w:val="000000"/>
                <w:kern w:val="0"/>
                <w:szCs w:val="21"/>
              </w:rPr>
              <w:t>少1次扣3分，</w:t>
            </w:r>
            <w:r w:rsidRPr="00BF0DC0">
              <w:rPr>
                <w:rFonts w:ascii="仿宋" w:eastAsia="仿宋" w:hAnsi="仿宋" w:cs="宋体" w:hint="eastAsia"/>
                <w:color w:val="000000"/>
                <w:kern w:val="0"/>
                <w:szCs w:val="21"/>
              </w:rPr>
              <w:t>其余酌扣。</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2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C4010" w:rsidRDefault="00B409D6" w:rsidP="000F01F3">
            <w:pPr>
              <w:widowControl/>
              <w:rPr>
                <w:rFonts w:ascii="Times New Roman" w:eastAsia="宋体" w:hAnsi="Times New Roman" w:cs="Times New Roman"/>
                <w:kern w:val="0"/>
                <w:szCs w:val="21"/>
              </w:rPr>
            </w:pPr>
            <w:r w:rsidRPr="000C4010">
              <w:rPr>
                <w:rFonts w:ascii="Times New Roman" w:eastAsia="宋体" w:hAnsi="Times New Roman" w:cs="Times New Roman"/>
                <w:kern w:val="0"/>
                <w:szCs w:val="21"/>
              </w:rPr>
              <w:t>3.4.1.2</w:t>
            </w:r>
            <w:r w:rsidRPr="000C4010">
              <w:rPr>
                <w:rFonts w:ascii="Times New Roman" w:eastAsia="宋体" w:hAnsi="Times New Roman" w:cs="Times New Roman"/>
                <w:kern w:val="0"/>
                <w:szCs w:val="21"/>
              </w:rPr>
              <w:t>具有较高的社会影响力</w:t>
            </w:r>
          </w:p>
        </w:tc>
        <w:tc>
          <w:tcPr>
            <w:tcW w:w="567" w:type="dxa"/>
            <w:vAlign w:val="center"/>
          </w:tcPr>
          <w:p w:rsidR="00B409D6" w:rsidRPr="000C4010" w:rsidRDefault="00B409D6" w:rsidP="00387038">
            <w:pPr>
              <w:widowControl/>
              <w:jc w:val="center"/>
              <w:rPr>
                <w:rFonts w:ascii="Times New Roman" w:eastAsia="宋体" w:hAnsi="Times New Roman" w:cs="Times New Roman"/>
                <w:kern w:val="0"/>
                <w:szCs w:val="21"/>
              </w:rPr>
            </w:pPr>
            <w:r w:rsidRPr="000C4010">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聘有专家团队，形成专</w:t>
            </w:r>
            <w:r w:rsidRPr="00BF0DC0">
              <w:rPr>
                <w:rFonts w:ascii="仿宋" w:eastAsia="仿宋" w:hAnsi="仿宋" w:cs="宋体" w:hint="eastAsia"/>
                <w:color w:val="000000"/>
                <w:kern w:val="0"/>
                <w:szCs w:val="21"/>
              </w:rPr>
              <w:lastRenderedPageBreak/>
              <w:t>业品牌，举办（或参与）国内专业活动，参与社会活动每年2次以上。相关证明材料</w:t>
            </w:r>
          </w:p>
        </w:tc>
        <w:tc>
          <w:tcPr>
            <w:tcW w:w="2409" w:type="dxa"/>
            <w:vAlign w:val="center"/>
            <w:hideMark/>
          </w:tcPr>
          <w:p w:rsidR="00B409D6" w:rsidRPr="00AC1357" w:rsidRDefault="00B409D6" w:rsidP="00AC1357">
            <w:pPr>
              <w:widowControl/>
              <w:rPr>
                <w:rFonts w:ascii="仿宋" w:eastAsia="仿宋" w:hAnsi="仿宋" w:cs="宋体"/>
                <w:color w:val="000000"/>
                <w:spacing w:val="-6"/>
                <w:kern w:val="0"/>
                <w:szCs w:val="21"/>
              </w:rPr>
            </w:pPr>
            <w:r w:rsidRPr="00AC1357">
              <w:rPr>
                <w:rFonts w:ascii="仿宋" w:eastAsia="仿宋" w:hAnsi="仿宋" w:cs="宋体" w:hint="eastAsia"/>
                <w:color w:val="000000"/>
                <w:spacing w:val="-6"/>
                <w:kern w:val="0"/>
                <w:szCs w:val="21"/>
              </w:rPr>
              <w:lastRenderedPageBreak/>
              <w:t>无专家团队、未形成专业</w:t>
            </w:r>
            <w:r w:rsidRPr="00AC1357">
              <w:rPr>
                <w:rFonts w:ascii="仿宋" w:eastAsia="仿宋" w:hAnsi="仿宋" w:cs="宋体" w:hint="eastAsia"/>
                <w:color w:val="000000"/>
                <w:spacing w:val="-6"/>
                <w:kern w:val="0"/>
                <w:szCs w:val="21"/>
              </w:rPr>
              <w:lastRenderedPageBreak/>
              <w:t>品牌、未举办（或参与）国内专业活动的各扣</w:t>
            </w:r>
            <w:r w:rsidR="00AC1357" w:rsidRPr="00AC1357">
              <w:rPr>
                <w:rFonts w:ascii="仿宋" w:eastAsia="仿宋" w:hAnsi="仿宋" w:cs="宋体" w:hint="eastAsia"/>
                <w:color w:val="000000"/>
                <w:spacing w:val="-6"/>
                <w:kern w:val="0"/>
                <w:szCs w:val="21"/>
              </w:rPr>
              <w:t>3</w:t>
            </w:r>
            <w:r w:rsidRPr="00AC1357">
              <w:rPr>
                <w:rFonts w:ascii="仿宋" w:eastAsia="仿宋" w:hAnsi="仿宋" w:cs="宋体" w:hint="eastAsia"/>
                <w:color w:val="000000"/>
                <w:spacing w:val="-6"/>
                <w:kern w:val="0"/>
                <w:szCs w:val="21"/>
              </w:rPr>
              <w:t>分，</w:t>
            </w:r>
            <w:r w:rsidR="00AC1357" w:rsidRPr="00AC1357">
              <w:rPr>
                <w:rFonts w:ascii="仿宋" w:eastAsia="仿宋" w:hAnsi="仿宋" w:cs="宋体" w:hint="eastAsia"/>
                <w:color w:val="000000"/>
                <w:spacing w:val="-6"/>
                <w:kern w:val="0"/>
                <w:szCs w:val="21"/>
              </w:rPr>
              <w:t>未</w:t>
            </w:r>
            <w:r w:rsidRPr="00AC1357">
              <w:rPr>
                <w:rFonts w:ascii="仿宋" w:eastAsia="仿宋" w:hAnsi="仿宋" w:cs="宋体" w:hint="eastAsia"/>
                <w:color w:val="000000"/>
                <w:spacing w:val="-6"/>
                <w:kern w:val="0"/>
                <w:szCs w:val="21"/>
              </w:rPr>
              <w:t>参与社会活动扣</w:t>
            </w:r>
            <w:r w:rsidR="00AC1357" w:rsidRPr="00AC1357">
              <w:rPr>
                <w:rFonts w:ascii="仿宋" w:eastAsia="仿宋" w:hAnsi="仿宋" w:cs="宋体" w:hint="eastAsia"/>
                <w:color w:val="000000"/>
                <w:spacing w:val="-6"/>
                <w:kern w:val="0"/>
                <w:szCs w:val="21"/>
              </w:rPr>
              <w:t>6</w:t>
            </w:r>
            <w:r w:rsidRPr="00AC1357">
              <w:rPr>
                <w:rFonts w:ascii="仿宋" w:eastAsia="仿宋" w:hAnsi="仿宋" w:cs="宋体" w:hint="eastAsia"/>
                <w:color w:val="000000"/>
                <w:spacing w:val="-6"/>
                <w:kern w:val="0"/>
                <w:szCs w:val="21"/>
              </w:rPr>
              <w:t>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40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3.5</w:t>
            </w:r>
            <w:r w:rsidRPr="001167F0">
              <w:rPr>
                <w:rFonts w:ascii="Times New Roman" w:eastAsia="宋体" w:hAnsi="Times New Roman" w:cs="Times New Roman"/>
                <w:kern w:val="0"/>
                <w:szCs w:val="21"/>
              </w:rPr>
              <w:t>社会宣传（</w:t>
            </w:r>
            <w:r w:rsidRPr="001167F0">
              <w:rPr>
                <w:rFonts w:ascii="Times New Roman" w:eastAsia="宋体" w:hAnsi="Times New Roman" w:cs="Times New Roman"/>
                <w:kern w:val="0"/>
                <w:szCs w:val="21"/>
              </w:rPr>
              <w:t>40</w:t>
            </w:r>
            <w:r w:rsidRPr="001167F0">
              <w:rPr>
                <w:rFonts w:ascii="Times New Roman" w:eastAsia="宋体" w:hAnsi="Times New Roman" w:cs="Times New Roman"/>
                <w:kern w:val="0"/>
                <w:szCs w:val="21"/>
              </w:rPr>
              <w:t>分）</w:t>
            </w:r>
          </w:p>
        </w:tc>
        <w:tc>
          <w:tcPr>
            <w:tcW w:w="1545"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3.5.1</w:t>
            </w:r>
            <w:r w:rsidRPr="001167F0">
              <w:rPr>
                <w:rFonts w:ascii="Times New Roman" w:eastAsia="宋体" w:hAnsi="Times New Roman" w:cs="Times New Roman"/>
                <w:kern w:val="0"/>
                <w:szCs w:val="21"/>
              </w:rPr>
              <w:t>宣传平台和媒体报道（</w:t>
            </w:r>
            <w:r w:rsidRPr="001167F0">
              <w:rPr>
                <w:rFonts w:ascii="Times New Roman" w:eastAsia="宋体" w:hAnsi="Times New Roman" w:cs="Times New Roman"/>
                <w:kern w:val="0"/>
                <w:szCs w:val="21"/>
              </w:rPr>
              <w:t>40</w:t>
            </w:r>
            <w:r w:rsidRPr="001167F0">
              <w:rPr>
                <w:rFonts w:ascii="Times New Roman" w:eastAsia="宋体" w:hAnsi="Times New Roman" w:cs="Times New Roman"/>
                <w:kern w:val="0"/>
                <w:szCs w:val="21"/>
              </w:rPr>
              <w:t>分）</w:t>
            </w:r>
          </w:p>
        </w:tc>
        <w:tc>
          <w:tcPr>
            <w:tcW w:w="4394" w:type="dxa"/>
            <w:vAlign w:val="center"/>
            <w:hideMark/>
          </w:tcPr>
          <w:p w:rsidR="00B409D6" w:rsidRPr="000C4010" w:rsidRDefault="00B409D6" w:rsidP="000F01F3">
            <w:pPr>
              <w:widowControl/>
              <w:rPr>
                <w:rFonts w:ascii="Times New Roman" w:eastAsia="宋体" w:hAnsi="Times New Roman" w:cs="Times New Roman"/>
                <w:kern w:val="0"/>
                <w:szCs w:val="21"/>
              </w:rPr>
            </w:pPr>
            <w:r w:rsidRPr="000C4010">
              <w:rPr>
                <w:rFonts w:ascii="Times New Roman" w:eastAsia="宋体" w:hAnsi="Times New Roman" w:cs="Times New Roman"/>
                <w:kern w:val="0"/>
                <w:szCs w:val="21"/>
              </w:rPr>
              <w:t>3.5.1.1</w:t>
            </w:r>
            <w:r w:rsidRPr="000C4010">
              <w:rPr>
                <w:rFonts w:ascii="Times New Roman" w:eastAsia="宋体" w:hAnsi="Times New Roman" w:cs="Times New Roman"/>
                <w:kern w:val="0"/>
                <w:szCs w:val="21"/>
              </w:rPr>
              <w:t>建有网站、刊物等宣传和服务平台</w:t>
            </w:r>
          </w:p>
        </w:tc>
        <w:tc>
          <w:tcPr>
            <w:tcW w:w="567" w:type="dxa"/>
            <w:vAlign w:val="center"/>
          </w:tcPr>
          <w:p w:rsidR="00B409D6" w:rsidRPr="000C4010" w:rsidRDefault="00B409D6" w:rsidP="00387038">
            <w:pPr>
              <w:widowControl/>
              <w:jc w:val="center"/>
              <w:rPr>
                <w:rFonts w:ascii="Times New Roman" w:eastAsia="宋体" w:hAnsi="Times New Roman" w:cs="Times New Roman"/>
                <w:kern w:val="0"/>
                <w:szCs w:val="21"/>
              </w:rPr>
            </w:pPr>
            <w:r w:rsidRPr="000C4010">
              <w:rPr>
                <w:rFonts w:ascii="Times New Roman" w:eastAsia="宋体" w:hAnsi="Times New Roman" w:cs="Times New Roman"/>
                <w:kern w:val="0"/>
                <w:szCs w:val="21"/>
              </w:rPr>
              <w:t>20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有网站、刊物、微博、微信等宣传、服务平台，实际运行情况</w:t>
            </w:r>
          </w:p>
        </w:tc>
        <w:tc>
          <w:tcPr>
            <w:tcW w:w="2409" w:type="dxa"/>
            <w:vAlign w:val="center"/>
            <w:hideMark/>
          </w:tcPr>
          <w:p w:rsidR="00B409D6" w:rsidRPr="00C91A06" w:rsidRDefault="00B409D6" w:rsidP="008E7815">
            <w:pPr>
              <w:widowControl/>
              <w:rPr>
                <w:rFonts w:ascii="仿宋" w:eastAsia="仿宋" w:hAnsi="仿宋" w:cs="宋体"/>
                <w:dstrike/>
                <w:color w:val="000000"/>
                <w:spacing w:val="-4"/>
                <w:kern w:val="0"/>
                <w:szCs w:val="21"/>
              </w:rPr>
            </w:pPr>
            <w:r w:rsidRPr="00C91A06">
              <w:rPr>
                <w:rFonts w:ascii="仿宋" w:eastAsia="仿宋" w:hAnsi="仿宋" w:cs="宋体" w:hint="eastAsia"/>
                <w:color w:val="000000"/>
                <w:spacing w:val="-4"/>
                <w:kern w:val="0"/>
                <w:szCs w:val="21"/>
              </w:rPr>
              <w:t>无网站或刊物的扣</w:t>
            </w:r>
            <w:r w:rsidR="008E7815">
              <w:rPr>
                <w:rFonts w:ascii="仿宋" w:eastAsia="仿宋" w:hAnsi="仿宋" w:cs="宋体" w:hint="eastAsia"/>
                <w:color w:val="000000"/>
                <w:spacing w:val="-4"/>
                <w:kern w:val="0"/>
                <w:szCs w:val="21"/>
              </w:rPr>
              <w:t>10</w:t>
            </w:r>
            <w:r w:rsidRPr="00C91A06">
              <w:rPr>
                <w:rFonts w:ascii="仿宋" w:eastAsia="仿宋" w:hAnsi="仿宋" w:cs="宋体" w:hint="eastAsia"/>
                <w:color w:val="000000"/>
                <w:spacing w:val="-4"/>
                <w:kern w:val="0"/>
                <w:szCs w:val="21"/>
              </w:rPr>
              <w:t>分，无微信或微博的扣</w:t>
            </w:r>
            <w:r w:rsidR="008E7815">
              <w:rPr>
                <w:rFonts w:ascii="仿宋" w:eastAsia="仿宋" w:hAnsi="仿宋" w:cs="宋体" w:hint="eastAsia"/>
                <w:color w:val="000000"/>
                <w:spacing w:val="-4"/>
                <w:kern w:val="0"/>
                <w:szCs w:val="21"/>
              </w:rPr>
              <w:t>10</w:t>
            </w:r>
            <w:r w:rsidRPr="00C91A06">
              <w:rPr>
                <w:rFonts w:ascii="仿宋" w:eastAsia="仿宋" w:hAnsi="仿宋" w:cs="宋体" w:hint="eastAsia"/>
                <w:color w:val="000000"/>
                <w:spacing w:val="-4"/>
                <w:kern w:val="0"/>
                <w:szCs w:val="21"/>
              </w:rPr>
              <w:t>分，宣传、服务绩效据实扣分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58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4394" w:type="dxa"/>
            <w:vAlign w:val="center"/>
            <w:hideMark/>
          </w:tcPr>
          <w:p w:rsidR="00B409D6" w:rsidRPr="000C4010" w:rsidRDefault="00B409D6" w:rsidP="000F01F3">
            <w:pPr>
              <w:widowControl/>
              <w:rPr>
                <w:rFonts w:ascii="Times New Roman" w:eastAsia="宋体" w:hAnsi="Times New Roman" w:cs="Times New Roman"/>
                <w:kern w:val="0"/>
                <w:szCs w:val="21"/>
              </w:rPr>
            </w:pPr>
            <w:r w:rsidRPr="000C4010">
              <w:rPr>
                <w:rFonts w:ascii="Times New Roman" w:eastAsia="宋体" w:hAnsi="Times New Roman" w:cs="Times New Roman"/>
                <w:kern w:val="0"/>
                <w:szCs w:val="21"/>
              </w:rPr>
              <w:t>3.5.1.2</w:t>
            </w:r>
            <w:r w:rsidRPr="000C4010">
              <w:rPr>
                <w:rFonts w:ascii="Times New Roman" w:eastAsia="宋体" w:hAnsi="Times New Roman" w:cs="Times New Roman"/>
                <w:kern w:val="0"/>
                <w:szCs w:val="21"/>
              </w:rPr>
              <w:t>通过网站、报纸、刊物以及微信、微博等媒体开展宣传和服务</w:t>
            </w:r>
          </w:p>
        </w:tc>
        <w:tc>
          <w:tcPr>
            <w:tcW w:w="567" w:type="dxa"/>
            <w:vAlign w:val="center"/>
          </w:tcPr>
          <w:p w:rsidR="00B409D6" w:rsidRPr="000C4010" w:rsidRDefault="00B409D6" w:rsidP="00387038">
            <w:pPr>
              <w:widowControl/>
              <w:jc w:val="center"/>
              <w:rPr>
                <w:rFonts w:ascii="Times New Roman" w:eastAsia="宋体" w:hAnsi="Times New Roman" w:cs="Times New Roman"/>
                <w:kern w:val="0"/>
                <w:szCs w:val="21"/>
              </w:rPr>
            </w:pPr>
            <w:r w:rsidRPr="000C4010">
              <w:rPr>
                <w:rFonts w:ascii="Times New Roman" w:eastAsia="宋体" w:hAnsi="Times New Roman" w:cs="Times New Roman"/>
                <w:kern w:val="0"/>
                <w:szCs w:val="21"/>
              </w:rPr>
              <w:t>20</w:t>
            </w:r>
          </w:p>
        </w:tc>
        <w:tc>
          <w:tcPr>
            <w:tcW w:w="2410" w:type="dxa"/>
            <w:vAlign w:val="center"/>
          </w:tcPr>
          <w:p w:rsidR="00B409D6" w:rsidRPr="00C91A06" w:rsidRDefault="00B409D6" w:rsidP="00503FAE">
            <w:pPr>
              <w:widowControl/>
              <w:rPr>
                <w:rFonts w:ascii="仿宋" w:eastAsia="仿宋" w:hAnsi="仿宋" w:cs="宋体"/>
                <w:color w:val="000000"/>
                <w:spacing w:val="-8"/>
                <w:kern w:val="0"/>
                <w:szCs w:val="21"/>
              </w:rPr>
            </w:pPr>
            <w:r w:rsidRPr="00C91A06">
              <w:rPr>
                <w:rFonts w:ascii="仿宋" w:eastAsia="仿宋" w:hAnsi="仿宋" w:cs="宋体" w:hint="eastAsia"/>
                <w:color w:val="000000"/>
                <w:spacing w:val="-8"/>
                <w:kern w:val="0"/>
                <w:szCs w:val="21"/>
              </w:rPr>
              <w:t>各类媒体累计宣传20次以上。原始资料、相关材料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少1次扣</w:t>
            </w:r>
            <w:r>
              <w:rPr>
                <w:rFonts w:ascii="仿宋" w:eastAsia="仿宋" w:hAnsi="仿宋" w:cs="宋体" w:hint="eastAsia"/>
                <w:color w:val="000000"/>
                <w:kern w:val="0"/>
                <w:szCs w:val="21"/>
              </w:rPr>
              <w:t>1</w:t>
            </w:r>
            <w:r w:rsidRPr="00BF0DC0">
              <w:rPr>
                <w:rFonts w:ascii="仿宋" w:eastAsia="仿宋" w:hAnsi="仿宋" w:cs="宋体" w:hint="eastAsia"/>
                <w:color w:val="000000"/>
                <w:kern w:val="0"/>
                <w:szCs w:val="21"/>
              </w:rPr>
              <w:t>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4D7A34">
        <w:trPr>
          <w:trHeight w:val="765"/>
        </w:trPr>
        <w:tc>
          <w:tcPr>
            <w:tcW w:w="1135" w:type="dxa"/>
            <w:vMerge w:val="restart"/>
            <w:vAlign w:val="center"/>
            <w:hideMark/>
          </w:tcPr>
          <w:p w:rsidR="00B409D6" w:rsidRPr="001167F0" w:rsidRDefault="00B409D6" w:rsidP="000F32AE">
            <w:pPr>
              <w:widowControl/>
              <w:jc w:val="center"/>
              <w:rPr>
                <w:rFonts w:ascii="Times New Roman" w:eastAsia="宋体" w:hAnsi="Times New Roman" w:cs="Times New Roman"/>
                <w:b/>
                <w:bCs/>
                <w:kern w:val="0"/>
                <w:szCs w:val="21"/>
              </w:rPr>
            </w:pPr>
            <w:r w:rsidRPr="001167F0">
              <w:rPr>
                <w:rFonts w:ascii="Times New Roman" w:eastAsia="宋体" w:hAnsi="Times New Roman" w:cs="Times New Roman"/>
                <w:b/>
                <w:bCs/>
                <w:kern w:val="0"/>
                <w:szCs w:val="21"/>
              </w:rPr>
              <w:t>四、社会评价（</w:t>
            </w:r>
            <w:r w:rsidRPr="001167F0">
              <w:rPr>
                <w:rFonts w:ascii="Times New Roman" w:eastAsia="宋体" w:hAnsi="Times New Roman" w:cs="Times New Roman"/>
                <w:b/>
                <w:bCs/>
                <w:kern w:val="0"/>
                <w:szCs w:val="21"/>
              </w:rPr>
              <w:t>100</w:t>
            </w:r>
            <w:r w:rsidRPr="001167F0">
              <w:rPr>
                <w:rFonts w:ascii="Times New Roman" w:eastAsia="宋体" w:hAnsi="Times New Roman" w:cs="Times New Roman"/>
                <w:b/>
                <w:bCs/>
                <w:kern w:val="0"/>
                <w:szCs w:val="21"/>
              </w:rPr>
              <w:t>分）</w:t>
            </w: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4.1</w:t>
            </w:r>
            <w:r w:rsidRPr="001167F0">
              <w:rPr>
                <w:rFonts w:ascii="Times New Roman" w:eastAsia="宋体" w:hAnsi="Times New Roman" w:cs="Times New Roman"/>
                <w:kern w:val="0"/>
                <w:szCs w:val="21"/>
              </w:rPr>
              <w:t>内部评价（</w:t>
            </w:r>
            <w:r w:rsidRPr="001167F0">
              <w:rPr>
                <w:rFonts w:ascii="Times New Roman" w:eastAsia="宋体" w:hAnsi="Times New Roman" w:cs="Times New Roman"/>
                <w:kern w:val="0"/>
                <w:szCs w:val="21"/>
              </w:rPr>
              <w:t>40</w:t>
            </w:r>
            <w:r w:rsidRPr="001167F0">
              <w:rPr>
                <w:rFonts w:ascii="Times New Roman" w:eastAsia="宋体" w:hAnsi="Times New Roman" w:cs="Times New Roman"/>
                <w:kern w:val="0"/>
                <w:szCs w:val="21"/>
              </w:rPr>
              <w:t>分）</w:t>
            </w: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4.1.1</w:t>
            </w:r>
            <w:r w:rsidRPr="001167F0">
              <w:rPr>
                <w:rFonts w:ascii="Times New Roman" w:eastAsia="宋体" w:hAnsi="Times New Roman" w:cs="Times New Roman"/>
                <w:kern w:val="0"/>
                <w:szCs w:val="21"/>
              </w:rPr>
              <w:t>理事评价</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4.1.1.1</w:t>
            </w:r>
            <w:r w:rsidRPr="001167F0">
              <w:rPr>
                <w:rFonts w:ascii="Times New Roman" w:eastAsia="宋体" w:hAnsi="Times New Roman" w:cs="Times New Roman"/>
                <w:kern w:val="0"/>
                <w:szCs w:val="21"/>
              </w:rPr>
              <w:t>对单位财务管理、创新能力、领导班子履行职责、重大事项民主决策和提供服务能力的评价</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按《民办非企业单位理事评价调查表》测评</w:t>
            </w:r>
          </w:p>
        </w:tc>
        <w:tc>
          <w:tcPr>
            <w:tcW w:w="2409" w:type="dxa"/>
            <w:vMerge w:val="restart"/>
            <w:vAlign w:val="center"/>
            <w:hideMark/>
          </w:tcPr>
          <w:p w:rsidR="00B409D6" w:rsidRPr="001167F0" w:rsidRDefault="00B409D6" w:rsidP="004D7A34">
            <w:pPr>
              <w:widowControl/>
              <w:rPr>
                <w:rFonts w:ascii="Times New Roman" w:eastAsia="宋体" w:hAnsi="Times New Roman" w:cs="Times New Roman"/>
                <w:kern w:val="0"/>
                <w:szCs w:val="21"/>
              </w:rPr>
            </w:pPr>
            <w:r w:rsidRPr="00BF0DC0">
              <w:rPr>
                <w:rFonts w:ascii="仿宋" w:eastAsia="仿宋" w:hAnsi="仿宋" w:cs="宋体" w:hint="eastAsia"/>
                <w:snapToGrid w:val="0"/>
                <w:color w:val="000000"/>
                <w:kern w:val="0"/>
                <w:szCs w:val="21"/>
              </w:rPr>
              <w:t>综合评价：较好的扣5分，一般的扣10分，差的不得分。</w:t>
            </w:r>
            <w:r w:rsidR="000C4010">
              <w:rPr>
                <w:rFonts w:ascii="仿宋" w:eastAsia="仿宋" w:hAnsi="仿宋" w:cs="宋体" w:hint="eastAsia"/>
                <w:color w:val="000000"/>
                <w:kern w:val="0"/>
                <w:szCs w:val="21"/>
              </w:rPr>
              <w:t>（</w:t>
            </w:r>
            <w:r w:rsidR="000C4010" w:rsidRPr="000C4010">
              <w:rPr>
                <w:rFonts w:ascii="仿宋" w:eastAsia="仿宋" w:hAnsi="仿宋" w:cs="宋体" w:hint="eastAsia"/>
                <w:color w:val="000000"/>
                <w:kern w:val="0"/>
                <w:szCs w:val="21"/>
              </w:rPr>
              <w:t>组织自评与实地抽查结合</w:t>
            </w:r>
            <w:r w:rsidR="000C4010">
              <w:rPr>
                <w:rFonts w:ascii="仿宋" w:eastAsia="仿宋" w:hAnsi="仿宋" w:cs="宋体" w:hint="eastAsia"/>
                <w:color w:val="000000"/>
                <w:kern w:val="0"/>
                <w:szCs w:val="21"/>
              </w:rPr>
              <w:t>）</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4.1.2</w:t>
            </w:r>
            <w:r w:rsidRPr="001167F0">
              <w:rPr>
                <w:rFonts w:ascii="Times New Roman" w:eastAsia="宋体" w:hAnsi="Times New Roman" w:cs="Times New Roman"/>
                <w:kern w:val="0"/>
                <w:szCs w:val="21"/>
              </w:rPr>
              <w:t>监事评价</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4.1.2.2</w:t>
            </w:r>
            <w:r w:rsidRPr="001167F0">
              <w:rPr>
                <w:rFonts w:ascii="Times New Roman" w:eastAsia="宋体" w:hAnsi="Times New Roman" w:cs="Times New Roman"/>
                <w:kern w:val="0"/>
                <w:szCs w:val="21"/>
              </w:rPr>
              <w:t>对单位非营利性、财务管理、领导班子履行职责、重大事项民主决策、能力建设和规范化管理的评价</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BF0DC0" w:rsidRDefault="00B409D6" w:rsidP="00503FAE">
            <w:pPr>
              <w:rPr>
                <w:rFonts w:ascii="宋体" w:hAnsi="宋体" w:cs="宋体"/>
                <w:color w:val="000000"/>
                <w:kern w:val="0"/>
                <w:szCs w:val="21"/>
              </w:rPr>
            </w:pPr>
            <w:r w:rsidRPr="00BF0DC0">
              <w:rPr>
                <w:rFonts w:ascii="仿宋" w:eastAsia="仿宋" w:hAnsi="仿宋" w:cs="宋体" w:hint="eastAsia"/>
                <w:color w:val="000000"/>
                <w:kern w:val="0"/>
                <w:szCs w:val="21"/>
              </w:rPr>
              <w:t>按《民办非企业单位监事评价调查表》测评</w:t>
            </w:r>
          </w:p>
        </w:tc>
        <w:tc>
          <w:tcPr>
            <w:tcW w:w="2409" w:type="dxa"/>
            <w:vMerge/>
            <w:vAlign w:val="center"/>
            <w:hideMark/>
          </w:tcPr>
          <w:p w:rsidR="00B409D6" w:rsidRPr="001167F0" w:rsidRDefault="00B409D6" w:rsidP="000F01F3">
            <w:pPr>
              <w:widowControl/>
              <w:jc w:val="center"/>
              <w:rPr>
                <w:rFonts w:ascii="Times New Roman" w:eastAsia="宋体" w:hAnsi="Times New Roman" w:cs="Times New Roman"/>
                <w:kern w:val="0"/>
                <w:szCs w:val="21"/>
              </w:rPr>
            </w:pP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0F01F3">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restart"/>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4.2</w:t>
            </w:r>
            <w:r w:rsidRPr="001167F0">
              <w:rPr>
                <w:rFonts w:ascii="Times New Roman" w:eastAsia="宋体" w:hAnsi="Times New Roman" w:cs="Times New Roman"/>
                <w:kern w:val="0"/>
                <w:szCs w:val="21"/>
              </w:rPr>
              <w:t>外部评价（</w:t>
            </w:r>
            <w:r w:rsidRPr="001167F0">
              <w:rPr>
                <w:rFonts w:ascii="Times New Roman" w:eastAsia="宋体" w:hAnsi="Times New Roman" w:cs="Times New Roman"/>
                <w:kern w:val="0"/>
                <w:szCs w:val="21"/>
              </w:rPr>
              <w:t>60</w:t>
            </w:r>
            <w:r w:rsidRPr="001167F0">
              <w:rPr>
                <w:rFonts w:ascii="Times New Roman" w:eastAsia="宋体" w:hAnsi="Times New Roman" w:cs="Times New Roman"/>
                <w:kern w:val="0"/>
                <w:szCs w:val="21"/>
              </w:rPr>
              <w:t>分）</w:t>
            </w: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4.2.1</w:t>
            </w:r>
            <w:r w:rsidRPr="001167F0">
              <w:rPr>
                <w:rFonts w:ascii="Times New Roman" w:eastAsia="宋体" w:hAnsi="Times New Roman" w:cs="Times New Roman"/>
                <w:kern w:val="0"/>
                <w:szCs w:val="21"/>
              </w:rPr>
              <w:t>服务对象</w:t>
            </w:r>
            <w:r w:rsidRPr="001167F0">
              <w:rPr>
                <w:rFonts w:ascii="Times New Roman" w:eastAsia="宋体" w:hAnsi="Times New Roman" w:cs="Times New Roman"/>
                <w:kern w:val="0"/>
                <w:szCs w:val="21"/>
              </w:rPr>
              <w:t>(20</w:t>
            </w:r>
            <w:r w:rsidRPr="001167F0">
              <w:rPr>
                <w:rFonts w:ascii="Times New Roman" w:eastAsia="宋体" w:hAnsi="Times New Roman" w:cs="Times New Roman"/>
                <w:kern w:val="0"/>
                <w:szCs w:val="21"/>
              </w:rPr>
              <w:t>分</w:t>
            </w:r>
            <w:r w:rsidRPr="001167F0">
              <w:rPr>
                <w:rFonts w:ascii="Times New Roman" w:eastAsia="宋体" w:hAnsi="Times New Roman" w:cs="Times New Roman"/>
                <w:kern w:val="0"/>
                <w:szCs w:val="21"/>
              </w:rPr>
              <w:t>)</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4.2.1.1</w:t>
            </w:r>
            <w:r w:rsidRPr="001167F0">
              <w:rPr>
                <w:rFonts w:ascii="Times New Roman" w:eastAsia="宋体" w:hAnsi="Times New Roman" w:cs="Times New Roman"/>
                <w:kern w:val="0"/>
                <w:szCs w:val="21"/>
              </w:rPr>
              <w:t>对单位服务态度、服务质量、信息公开、社会影响力和诚信度的评价</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20</w:t>
            </w:r>
          </w:p>
        </w:tc>
        <w:tc>
          <w:tcPr>
            <w:tcW w:w="2410" w:type="dxa"/>
            <w:vAlign w:val="center"/>
          </w:tcPr>
          <w:p w:rsidR="00B409D6" w:rsidRPr="004D7A34" w:rsidRDefault="00B409D6" w:rsidP="00503FAE">
            <w:pPr>
              <w:widowControl/>
              <w:rPr>
                <w:rFonts w:ascii="宋体" w:hAnsi="宋体" w:cs="宋体"/>
                <w:color w:val="000000"/>
                <w:spacing w:val="-2"/>
                <w:kern w:val="0"/>
                <w:szCs w:val="21"/>
              </w:rPr>
            </w:pPr>
            <w:r w:rsidRPr="004D7A34">
              <w:rPr>
                <w:rFonts w:ascii="仿宋" w:eastAsia="仿宋" w:hAnsi="仿宋" w:cs="宋体" w:hint="eastAsia"/>
                <w:color w:val="000000"/>
                <w:spacing w:val="-2"/>
                <w:kern w:val="0"/>
                <w:szCs w:val="21"/>
              </w:rPr>
              <w:t>按《民办非企业单位服务对象评价调查表》测评</w:t>
            </w:r>
          </w:p>
        </w:tc>
        <w:tc>
          <w:tcPr>
            <w:tcW w:w="2409" w:type="dxa"/>
            <w:vMerge/>
            <w:vAlign w:val="center"/>
            <w:hideMark/>
          </w:tcPr>
          <w:p w:rsidR="00B409D6" w:rsidRPr="001167F0" w:rsidRDefault="00B409D6" w:rsidP="000F01F3">
            <w:pPr>
              <w:widowControl/>
              <w:jc w:val="center"/>
              <w:rPr>
                <w:rFonts w:ascii="Times New Roman" w:eastAsia="宋体" w:hAnsi="Times New Roman" w:cs="Times New Roman"/>
                <w:kern w:val="0"/>
                <w:szCs w:val="21"/>
              </w:rPr>
            </w:pP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4D7A34">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4.2.2</w:t>
            </w:r>
            <w:r w:rsidRPr="001167F0">
              <w:rPr>
                <w:rFonts w:ascii="Times New Roman" w:eastAsia="宋体" w:hAnsi="Times New Roman" w:cs="Times New Roman"/>
                <w:kern w:val="0"/>
                <w:szCs w:val="21"/>
              </w:rPr>
              <w:t>媒体评价（</w:t>
            </w:r>
            <w:r w:rsidRPr="001167F0">
              <w:rPr>
                <w:rFonts w:ascii="Times New Roman" w:eastAsia="宋体" w:hAnsi="Times New Roman" w:cs="Times New Roman"/>
                <w:kern w:val="0"/>
                <w:szCs w:val="21"/>
              </w:rPr>
              <w:t>15</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4.2.2.1</w:t>
            </w:r>
            <w:r w:rsidRPr="001167F0">
              <w:rPr>
                <w:rFonts w:ascii="Times New Roman" w:eastAsia="宋体" w:hAnsi="Times New Roman" w:cs="Times New Roman"/>
                <w:kern w:val="0"/>
                <w:szCs w:val="21"/>
              </w:rPr>
              <w:t>省级以上媒体有褒扬记录</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考核期内受到褒扬的原始资料</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无法提供不得分，其余酌情扣分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4D7A34">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4.2.3</w:t>
            </w:r>
            <w:r w:rsidRPr="001167F0">
              <w:rPr>
                <w:rFonts w:ascii="Times New Roman" w:eastAsia="宋体" w:hAnsi="Times New Roman" w:cs="Times New Roman"/>
                <w:kern w:val="0"/>
                <w:szCs w:val="21"/>
              </w:rPr>
              <w:t>政府部门评价（</w:t>
            </w:r>
            <w:r w:rsidRPr="001167F0">
              <w:rPr>
                <w:rFonts w:ascii="Times New Roman" w:eastAsia="宋体" w:hAnsi="Times New Roman" w:cs="Times New Roman"/>
                <w:kern w:val="0"/>
                <w:szCs w:val="21"/>
              </w:rPr>
              <w:t>15</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4.2.3.1</w:t>
            </w:r>
            <w:r w:rsidRPr="001167F0">
              <w:rPr>
                <w:rFonts w:ascii="Times New Roman" w:eastAsia="宋体" w:hAnsi="Times New Roman" w:cs="Times New Roman"/>
                <w:kern w:val="0"/>
                <w:szCs w:val="21"/>
              </w:rPr>
              <w:t>受到政府有关部门的表扬或奖励</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15</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考核期内受到表扬或奖励的</w:t>
            </w:r>
          </w:p>
        </w:tc>
        <w:tc>
          <w:tcPr>
            <w:tcW w:w="2409" w:type="dxa"/>
            <w:vAlign w:val="center"/>
            <w:hideMark/>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无法提供不得分，其余酌情扣分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r w:rsidR="00B409D6" w:rsidRPr="001167F0" w:rsidTr="004D7A34">
        <w:trPr>
          <w:trHeight w:val="765"/>
        </w:trPr>
        <w:tc>
          <w:tcPr>
            <w:tcW w:w="1135" w:type="dxa"/>
            <w:vMerge/>
            <w:hideMark/>
          </w:tcPr>
          <w:p w:rsidR="00B409D6" w:rsidRPr="001167F0" w:rsidRDefault="00B409D6" w:rsidP="00A67F21">
            <w:pPr>
              <w:widowControl/>
              <w:jc w:val="left"/>
              <w:rPr>
                <w:rFonts w:ascii="Times New Roman" w:eastAsia="宋体" w:hAnsi="Times New Roman" w:cs="Times New Roman"/>
                <w:b/>
                <w:bCs/>
                <w:kern w:val="0"/>
                <w:szCs w:val="21"/>
              </w:rPr>
            </w:pPr>
          </w:p>
        </w:tc>
        <w:tc>
          <w:tcPr>
            <w:tcW w:w="1290" w:type="dxa"/>
            <w:vMerge/>
            <w:vAlign w:val="center"/>
            <w:hideMark/>
          </w:tcPr>
          <w:p w:rsidR="00B409D6" w:rsidRPr="001167F0" w:rsidRDefault="00B409D6" w:rsidP="000B62BE">
            <w:pPr>
              <w:widowControl/>
              <w:jc w:val="center"/>
              <w:rPr>
                <w:rFonts w:ascii="Times New Roman" w:eastAsia="宋体" w:hAnsi="Times New Roman" w:cs="Times New Roman"/>
                <w:kern w:val="0"/>
                <w:szCs w:val="21"/>
              </w:rPr>
            </w:pPr>
          </w:p>
        </w:tc>
        <w:tc>
          <w:tcPr>
            <w:tcW w:w="1545" w:type="dxa"/>
            <w:vAlign w:val="center"/>
            <w:hideMark/>
          </w:tcPr>
          <w:p w:rsidR="00B409D6" w:rsidRPr="001167F0" w:rsidRDefault="00B409D6" w:rsidP="000B62BE">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4.2.4</w:t>
            </w:r>
            <w:r w:rsidRPr="001167F0">
              <w:rPr>
                <w:rFonts w:ascii="Times New Roman" w:eastAsia="宋体" w:hAnsi="Times New Roman" w:cs="Times New Roman"/>
                <w:kern w:val="0"/>
                <w:szCs w:val="21"/>
              </w:rPr>
              <w:t>其他社会评价（</w:t>
            </w:r>
            <w:r w:rsidRPr="001167F0">
              <w:rPr>
                <w:rFonts w:ascii="Times New Roman" w:eastAsia="宋体" w:hAnsi="Times New Roman" w:cs="Times New Roman"/>
                <w:kern w:val="0"/>
                <w:szCs w:val="21"/>
              </w:rPr>
              <w:t>10</w:t>
            </w:r>
            <w:r w:rsidRPr="001167F0">
              <w:rPr>
                <w:rFonts w:ascii="Times New Roman" w:eastAsia="宋体" w:hAnsi="Times New Roman" w:cs="Times New Roman"/>
                <w:kern w:val="0"/>
                <w:szCs w:val="21"/>
              </w:rPr>
              <w:t>分）</w:t>
            </w:r>
          </w:p>
        </w:tc>
        <w:tc>
          <w:tcPr>
            <w:tcW w:w="4394" w:type="dxa"/>
            <w:vAlign w:val="center"/>
            <w:hideMark/>
          </w:tcPr>
          <w:p w:rsidR="00B409D6" w:rsidRPr="001167F0" w:rsidRDefault="00B409D6" w:rsidP="000F01F3">
            <w:pPr>
              <w:widowControl/>
              <w:rPr>
                <w:rFonts w:ascii="Times New Roman" w:eastAsia="宋体" w:hAnsi="Times New Roman" w:cs="Times New Roman"/>
                <w:kern w:val="0"/>
                <w:szCs w:val="21"/>
              </w:rPr>
            </w:pPr>
            <w:r w:rsidRPr="001167F0">
              <w:rPr>
                <w:rFonts w:ascii="Times New Roman" w:eastAsia="宋体" w:hAnsi="Times New Roman" w:cs="Times New Roman"/>
                <w:kern w:val="0"/>
                <w:szCs w:val="21"/>
              </w:rPr>
              <w:t>4.2.4.1</w:t>
            </w:r>
            <w:r w:rsidRPr="001167F0">
              <w:rPr>
                <w:rFonts w:ascii="Times New Roman" w:eastAsia="宋体" w:hAnsi="Times New Roman" w:cs="Times New Roman"/>
                <w:kern w:val="0"/>
                <w:szCs w:val="21"/>
              </w:rPr>
              <w:t>受到社会组织或社会公众的表扬或肯定</w:t>
            </w:r>
          </w:p>
        </w:tc>
        <w:tc>
          <w:tcPr>
            <w:tcW w:w="567" w:type="dxa"/>
            <w:vAlign w:val="center"/>
          </w:tcPr>
          <w:p w:rsidR="00B409D6" w:rsidRPr="001167F0" w:rsidRDefault="00B409D6" w:rsidP="00387038">
            <w:pPr>
              <w:widowControl/>
              <w:jc w:val="center"/>
              <w:rPr>
                <w:rFonts w:ascii="Times New Roman" w:eastAsia="宋体" w:hAnsi="Times New Roman" w:cs="Times New Roman"/>
                <w:kern w:val="0"/>
                <w:szCs w:val="21"/>
              </w:rPr>
            </w:pPr>
            <w:r w:rsidRPr="001167F0">
              <w:rPr>
                <w:rFonts w:ascii="Times New Roman" w:eastAsia="宋体" w:hAnsi="Times New Roman" w:cs="Times New Roman"/>
                <w:kern w:val="0"/>
                <w:szCs w:val="21"/>
              </w:rPr>
              <w:t>10</w:t>
            </w:r>
          </w:p>
        </w:tc>
        <w:tc>
          <w:tcPr>
            <w:tcW w:w="2410" w:type="dxa"/>
            <w:vAlign w:val="center"/>
          </w:tcPr>
          <w:p w:rsidR="00B409D6" w:rsidRPr="00BF0DC0"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表扬或肯定的原始资料</w:t>
            </w:r>
          </w:p>
        </w:tc>
        <w:tc>
          <w:tcPr>
            <w:tcW w:w="2409" w:type="dxa"/>
            <w:vAlign w:val="center"/>
            <w:hideMark/>
          </w:tcPr>
          <w:p w:rsidR="00B409D6" w:rsidRDefault="00B409D6" w:rsidP="00503FAE">
            <w:pPr>
              <w:widowControl/>
              <w:rPr>
                <w:rFonts w:ascii="仿宋" w:eastAsia="仿宋" w:hAnsi="仿宋" w:cs="宋体"/>
                <w:color w:val="000000"/>
                <w:kern w:val="0"/>
                <w:szCs w:val="21"/>
              </w:rPr>
            </w:pPr>
            <w:r w:rsidRPr="00BF0DC0">
              <w:rPr>
                <w:rFonts w:ascii="仿宋" w:eastAsia="仿宋" w:hAnsi="仿宋" w:cs="宋体" w:hint="eastAsia"/>
                <w:color w:val="000000"/>
                <w:kern w:val="0"/>
                <w:szCs w:val="21"/>
              </w:rPr>
              <w:t>无法提供不得分，其余酌情扣分</w:t>
            </w:r>
          </w:p>
        </w:tc>
        <w:tc>
          <w:tcPr>
            <w:tcW w:w="709" w:type="dxa"/>
            <w:hideMark/>
          </w:tcPr>
          <w:p w:rsidR="00B409D6" w:rsidRPr="001167F0" w:rsidRDefault="00B409D6" w:rsidP="00A67F21">
            <w:pPr>
              <w:widowControl/>
              <w:jc w:val="center"/>
              <w:rPr>
                <w:rFonts w:ascii="Times New Roman" w:eastAsia="宋体" w:hAnsi="Times New Roman" w:cs="Times New Roman"/>
                <w:kern w:val="0"/>
                <w:szCs w:val="21"/>
              </w:rPr>
            </w:pPr>
          </w:p>
        </w:tc>
        <w:tc>
          <w:tcPr>
            <w:tcW w:w="851" w:type="dxa"/>
          </w:tcPr>
          <w:p w:rsidR="00B409D6" w:rsidRPr="001167F0" w:rsidRDefault="00B409D6" w:rsidP="00A67F21">
            <w:pPr>
              <w:widowControl/>
              <w:jc w:val="center"/>
              <w:rPr>
                <w:rFonts w:ascii="Times New Roman" w:eastAsia="宋体" w:hAnsi="Times New Roman" w:cs="Times New Roman"/>
                <w:kern w:val="0"/>
                <w:szCs w:val="21"/>
              </w:rPr>
            </w:pPr>
          </w:p>
        </w:tc>
      </w:tr>
    </w:tbl>
    <w:p w:rsidR="00A67F21" w:rsidRPr="000B62BE" w:rsidRDefault="00A67F21">
      <w:pPr>
        <w:rPr>
          <w:rFonts w:ascii="Times New Roman" w:hAnsi="Times New Roman" w:cs="Times New Roman"/>
          <w:sz w:val="18"/>
          <w:szCs w:val="18"/>
        </w:rPr>
      </w:pPr>
    </w:p>
    <w:sectPr w:rsidR="00A67F21" w:rsidRPr="000B62BE" w:rsidSect="00A57720">
      <w:footerReference w:type="default" r:id="rId6"/>
      <w:pgSz w:w="16838" w:h="11906" w:orient="landscape"/>
      <w:pgMar w:top="1418" w:right="1418" w:bottom="1418" w:left="1418"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D2" w:rsidRDefault="00A725D2" w:rsidP="001F098A">
      <w:r>
        <w:separator/>
      </w:r>
    </w:p>
  </w:endnote>
  <w:endnote w:type="continuationSeparator" w:id="1">
    <w:p w:rsidR="00A725D2" w:rsidRDefault="00A725D2" w:rsidP="001F0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1344"/>
      <w:docPartObj>
        <w:docPartGallery w:val="Page Numbers (Bottom of Page)"/>
        <w:docPartUnique/>
      </w:docPartObj>
    </w:sdtPr>
    <w:sdtContent>
      <w:p w:rsidR="000B3C20" w:rsidRDefault="009A0195">
        <w:pPr>
          <w:pStyle w:val="a5"/>
          <w:jc w:val="center"/>
        </w:pPr>
        <w:fldSimple w:instr=" PAGE   \* MERGEFORMAT ">
          <w:r w:rsidR="00BA46EA" w:rsidRPr="00BA46EA">
            <w:rPr>
              <w:noProof/>
              <w:lang w:val="zh-CN"/>
            </w:rPr>
            <w:t>9</w:t>
          </w:r>
        </w:fldSimple>
      </w:p>
    </w:sdtContent>
  </w:sdt>
  <w:p w:rsidR="000B3C20" w:rsidRDefault="000B3C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D2" w:rsidRDefault="00A725D2" w:rsidP="001F098A">
      <w:r>
        <w:separator/>
      </w:r>
    </w:p>
  </w:footnote>
  <w:footnote w:type="continuationSeparator" w:id="1">
    <w:p w:rsidR="00A725D2" w:rsidRDefault="00A725D2" w:rsidP="001F0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B36"/>
    <w:rsid w:val="00026B66"/>
    <w:rsid w:val="00027CD1"/>
    <w:rsid w:val="00035B97"/>
    <w:rsid w:val="000B3C20"/>
    <w:rsid w:val="000B62BE"/>
    <w:rsid w:val="000C4010"/>
    <w:rsid w:val="000F01F3"/>
    <w:rsid w:val="000F32AE"/>
    <w:rsid w:val="001167F0"/>
    <w:rsid w:val="00135BEF"/>
    <w:rsid w:val="001D539E"/>
    <w:rsid w:val="001F098A"/>
    <w:rsid w:val="00201DB7"/>
    <w:rsid w:val="00247EAA"/>
    <w:rsid w:val="00283C4D"/>
    <w:rsid w:val="00326C2C"/>
    <w:rsid w:val="0033701B"/>
    <w:rsid w:val="00384582"/>
    <w:rsid w:val="00387038"/>
    <w:rsid w:val="003B2F6B"/>
    <w:rsid w:val="003B35E1"/>
    <w:rsid w:val="003C22BB"/>
    <w:rsid w:val="00494BA5"/>
    <w:rsid w:val="004D42BC"/>
    <w:rsid w:val="004D7A34"/>
    <w:rsid w:val="00503FAE"/>
    <w:rsid w:val="005419F7"/>
    <w:rsid w:val="00580B96"/>
    <w:rsid w:val="006A04BB"/>
    <w:rsid w:val="006C0C4D"/>
    <w:rsid w:val="007111F4"/>
    <w:rsid w:val="00894C3A"/>
    <w:rsid w:val="008E7815"/>
    <w:rsid w:val="0092461D"/>
    <w:rsid w:val="009A0195"/>
    <w:rsid w:val="009F39C9"/>
    <w:rsid w:val="00A24403"/>
    <w:rsid w:val="00A57720"/>
    <w:rsid w:val="00A67F21"/>
    <w:rsid w:val="00A725D2"/>
    <w:rsid w:val="00AC1357"/>
    <w:rsid w:val="00B0594F"/>
    <w:rsid w:val="00B409D6"/>
    <w:rsid w:val="00B936E0"/>
    <w:rsid w:val="00BA46EA"/>
    <w:rsid w:val="00C32E8B"/>
    <w:rsid w:val="00C91A06"/>
    <w:rsid w:val="00D15B36"/>
    <w:rsid w:val="00D414D6"/>
    <w:rsid w:val="00E60DA1"/>
    <w:rsid w:val="00E92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F0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098A"/>
    <w:rPr>
      <w:sz w:val="18"/>
      <w:szCs w:val="18"/>
    </w:rPr>
  </w:style>
  <w:style w:type="paragraph" w:styleId="a5">
    <w:name w:val="footer"/>
    <w:basedOn w:val="a"/>
    <w:link w:val="Char0"/>
    <w:uiPriority w:val="99"/>
    <w:unhideWhenUsed/>
    <w:rsid w:val="001F098A"/>
    <w:pPr>
      <w:tabs>
        <w:tab w:val="center" w:pos="4153"/>
        <w:tab w:val="right" w:pos="8306"/>
      </w:tabs>
      <w:snapToGrid w:val="0"/>
      <w:jc w:val="left"/>
    </w:pPr>
    <w:rPr>
      <w:sz w:val="18"/>
      <w:szCs w:val="18"/>
    </w:rPr>
  </w:style>
  <w:style w:type="character" w:customStyle="1" w:styleId="Char0">
    <w:name w:val="页脚 Char"/>
    <w:basedOn w:val="a0"/>
    <w:link w:val="a5"/>
    <w:uiPriority w:val="99"/>
    <w:rsid w:val="001F098A"/>
    <w:rPr>
      <w:sz w:val="18"/>
      <w:szCs w:val="18"/>
    </w:rPr>
  </w:style>
  <w:style w:type="character" w:styleId="a6">
    <w:name w:val="page number"/>
    <w:basedOn w:val="a0"/>
    <w:rsid w:val="00A57720"/>
  </w:style>
  <w:style w:type="paragraph" w:styleId="a7">
    <w:name w:val="Plain Text"/>
    <w:basedOn w:val="a"/>
    <w:link w:val="Char1"/>
    <w:uiPriority w:val="99"/>
    <w:unhideWhenUsed/>
    <w:rsid w:val="00B409D6"/>
    <w:rPr>
      <w:rFonts w:ascii="宋体" w:eastAsia="宋体" w:hAnsi="Courier New" w:cs="Times New Roman"/>
      <w:szCs w:val="21"/>
    </w:rPr>
  </w:style>
  <w:style w:type="character" w:customStyle="1" w:styleId="Char1">
    <w:name w:val="纯文本 Char"/>
    <w:basedOn w:val="a0"/>
    <w:link w:val="a7"/>
    <w:uiPriority w:val="99"/>
    <w:rsid w:val="00B409D6"/>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198118">
      <w:bodyDiv w:val="1"/>
      <w:marLeft w:val="0"/>
      <w:marRight w:val="0"/>
      <w:marTop w:val="0"/>
      <w:marBottom w:val="0"/>
      <w:divBdr>
        <w:top w:val="none" w:sz="0" w:space="0" w:color="auto"/>
        <w:left w:val="none" w:sz="0" w:space="0" w:color="auto"/>
        <w:bottom w:val="none" w:sz="0" w:space="0" w:color="auto"/>
        <w:right w:val="none" w:sz="0" w:space="0" w:color="auto"/>
      </w:divBdr>
    </w:div>
    <w:div w:id="1363241438">
      <w:bodyDiv w:val="1"/>
      <w:marLeft w:val="0"/>
      <w:marRight w:val="0"/>
      <w:marTop w:val="0"/>
      <w:marBottom w:val="0"/>
      <w:divBdr>
        <w:top w:val="none" w:sz="0" w:space="0" w:color="auto"/>
        <w:left w:val="none" w:sz="0" w:space="0" w:color="auto"/>
        <w:bottom w:val="none" w:sz="0" w:space="0" w:color="auto"/>
        <w:right w:val="none" w:sz="0" w:space="0" w:color="auto"/>
      </w:divBdr>
    </w:div>
    <w:div w:id="1708600447">
      <w:bodyDiv w:val="1"/>
      <w:marLeft w:val="0"/>
      <w:marRight w:val="0"/>
      <w:marTop w:val="0"/>
      <w:marBottom w:val="0"/>
      <w:divBdr>
        <w:top w:val="none" w:sz="0" w:space="0" w:color="auto"/>
        <w:left w:val="none" w:sz="0" w:space="0" w:color="auto"/>
        <w:bottom w:val="none" w:sz="0" w:space="0" w:color="auto"/>
        <w:right w:val="none" w:sz="0" w:space="0" w:color="auto"/>
      </w:divBdr>
    </w:div>
    <w:div w:id="19839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1160</Words>
  <Characters>6618</Characters>
  <Application>Microsoft Office Word</Application>
  <DocSecurity>0</DocSecurity>
  <Lines>55</Lines>
  <Paragraphs>15</Paragraphs>
  <ScaleCrop>false</ScaleCrop>
  <Company>Microsoft</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严磊</dc:creator>
  <cp:keywords/>
  <dc:description/>
  <cp:lastModifiedBy>苏州市社会组织促进会</cp:lastModifiedBy>
  <cp:revision>28</cp:revision>
  <dcterms:created xsi:type="dcterms:W3CDTF">2019-10-23T03:02:00Z</dcterms:created>
  <dcterms:modified xsi:type="dcterms:W3CDTF">2020-08-06T08:35:00Z</dcterms:modified>
</cp:coreProperties>
</file>